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78D32" w14:textId="0F0ABAE6" w:rsidR="000E4FC7" w:rsidRPr="00B347F5" w:rsidRDefault="00417185" w:rsidP="000E4FC7">
      <w:pPr>
        <w:jc w:val="both"/>
        <w:rPr>
          <w:rFonts w:ascii="Arial" w:hAnsi="Arial" w:cs="Arial"/>
          <w:sz w:val="20"/>
          <w:szCs w:val="20"/>
        </w:rPr>
      </w:pPr>
      <w:r w:rsidRPr="00B347F5">
        <w:rPr>
          <w:rFonts w:ascii="Arial" w:hAnsi="Arial" w:cs="Arial"/>
          <w:noProof/>
          <w:sz w:val="20"/>
          <w:szCs w:val="20"/>
        </w:rPr>
        <mc:AlternateContent>
          <mc:Choice Requires="wps">
            <w:drawing>
              <wp:anchor distT="0" distB="0" distL="114300" distR="114300" simplePos="0" relativeHeight="251665408" behindDoc="0" locked="0" layoutInCell="1" allowOverlap="1" wp14:anchorId="0EA62331" wp14:editId="2B7C76A3">
                <wp:simplePos x="0" y="0"/>
                <wp:positionH relativeFrom="column">
                  <wp:posOffset>770255</wp:posOffset>
                </wp:positionH>
                <wp:positionV relativeFrom="paragraph">
                  <wp:posOffset>100965</wp:posOffset>
                </wp:positionV>
                <wp:extent cx="4773664" cy="1485900"/>
                <wp:effectExtent l="0" t="0" r="0" b="0"/>
                <wp:wrapNone/>
                <wp:docPr id="1" name="Zone de texte 1"/>
                <wp:cNvGraphicFramePr/>
                <a:graphic xmlns:a="http://schemas.openxmlformats.org/drawingml/2006/main">
                  <a:graphicData uri="http://schemas.microsoft.com/office/word/2010/wordprocessingShape">
                    <wps:wsp>
                      <wps:cNvSpPr txBox="1"/>
                      <wps:spPr>
                        <a:xfrm>
                          <a:off x="0" y="0"/>
                          <a:ext cx="4773664" cy="1485900"/>
                        </a:xfrm>
                        <a:prstGeom prst="rect">
                          <a:avLst/>
                        </a:prstGeom>
                        <a:noFill/>
                        <a:ln w="6350">
                          <a:noFill/>
                        </a:ln>
                      </wps:spPr>
                      <wps:txbx>
                        <w:txbxContent>
                          <w:p w14:paraId="21BE09BF" w14:textId="77777777" w:rsidR="00FB39AB" w:rsidRDefault="00FB39AB" w:rsidP="00CC6F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A62331" id="_x0000_t202" coordsize="21600,21600" o:spt="202" path="m,l,21600r21600,l21600,xe">
                <v:stroke joinstyle="miter"/>
                <v:path gradientshapeok="t" o:connecttype="rect"/>
              </v:shapetype>
              <v:shape id="Zone de texte 1" o:spid="_x0000_s1026" type="#_x0000_t202" style="position:absolute;left:0;text-align:left;margin-left:60.65pt;margin-top:7.95pt;width:375.9pt;height:1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" filled="f" stroked="f" strokeweight=".5pt">
                <v:textbox>
                  <w:txbxContent>
                    <w:p w14:paraId="21BE09BF" w14:textId="77777777" w:rsidR="00FB39AB" w:rsidRDefault="00FB39AB" w:rsidP="00CC6F58"/>
                  </w:txbxContent>
                </v:textbox>
              </v:shape>
            </w:pict>
          </mc:Fallback>
        </mc:AlternateContent>
      </w:r>
    </w:p>
    <w:p w14:paraId="28D4704C" w14:textId="272A1172" w:rsidR="00417185" w:rsidRPr="00B347F5" w:rsidRDefault="00417185" w:rsidP="000E4FC7">
      <w:pPr>
        <w:jc w:val="both"/>
        <w:rPr>
          <w:rFonts w:ascii="Arial" w:hAnsi="Arial" w:cs="Arial"/>
          <w:sz w:val="20"/>
          <w:szCs w:val="20"/>
        </w:rPr>
      </w:pPr>
      <w:r w:rsidRPr="00B347F5">
        <w:rPr>
          <w:rFonts w:ascii="Arial" w:hAnsi="Arial" w:cs="Arial"/>
          <w:b/>
          <w:noProof/>
          <w:sz w:val="20"/>
          <w:szCs w:val="20"/>
        </w:rPr>
        <mc:AlternateContent>
          <mc:Choice Requires="wps">
            <w:drawing>
              <wp:anchor distT="0" distB="0" distL="114300" distR="114300" simplePos="0" relativeHeight="251669504" behindDoc="0" locked="0" layoutInCell="1" allowOverlap="1" wp14:anchorId="1FE18C58" wp14:editId="5C9C7670">
                <wp:simplePos x="0" y="0"/>
                <wp:positionH relativeFrom="column">
                  <wp:posOffset>1189355</wp:posOffset>
                </wp:positionH>
                <wp:positionV relativeFrom="paragraph">
                  <wp:posOffset>1894205</wp:posOffset>
                </wp:positionV>
                <wp:extent cx="4768850" cy="4794250"/>
                <wp:effectExtent l="0" t="0" r="0" b="6350"/>
                <wp:wrapNone/>
                <wp:docPr id="13" name="Zone de texte 13"/>
                <wp:cNvGraphicFramePr/>
                <a:graphic xmlns:a="http://schemas.openxmlformats.org/drawingml/2006/main">
                  <a:graphicData uri="http://schemas.microsoft.com/office/word/2010/wordprocessingShape">
                    <wps:wsp>
                      <wps:cNvSpPr txBox="1"/>
                      <wps:spPr>
                        <a:xfrm>
                          <a:off x="0" y="0"/>
                          <a:ext cx="4768850" cy="4794250"/>
                        </a:xfrm>
                        <a:prstGeom prst="rect">
                          <a:avLst/>
                        </a:prstGeom>
                        <a:noFill/>
                        <a:ln w="6350">
                          <a:noFill/>
                        </a:ln>
                      </wps:spPr>
                      <wps:txbx>
                        <w:txbxContent>
                          <w:p w14:paraId="58D462F6" w14:textId="77777777" w:rsidR="00417185" w:rsidRPr="005213C3" w:rsidRDefault="00417185" w:rsidP="00417185">
                            <w:pPr>
                              <w:spacing w:beforeLines="60" w:before="144"/>
                              <w:ind w:right="1"/>
                              <w:jc w:val="center"/>
                              <w:rPr>
                                <w:rFonts w:ascii="Arial" w:hAnsi="Arial" w:cs="Arial"/>
                                <w:b/>
                                <w:color w:val="004494"/>
                                <w:sz w:val="40"/>
                                <w:szCs w:val="40"/>
                              </w:rPr>
                            </w:pPr>
                          </w:p>
                          <w:p w14:paraId="4A0546DB" w14:textId="2BFB0AA7" w:rsidR="00417185" w:rsidRPr="005213C3" w:rsidRDefault="00417185" w:rsidP="00417185">
                            <w:pPr>
                              <w:spacing w:beforeLines="60" w:before="144"/>
                              <w:ind w:right="1"/>
                              <w:jc w:val="center"/>
                              <w:rPr>
                                <w:rFonts w:ascii="Arial" w:hAnsi="Arial" w:cs="Arial"/>
                                <w:b/>
                                <w:color w:val="004494"/>
                                <w:sz w:val="40"/>
                                <w:szCs w:val="40"/>
                              </w:rPr>
                            </w:pPr>
                            <w:r w:rsidRPr="005213C3">
                              <w:rPr>
                                <w:rFonts w:ascii="Arial" w:hAnsi="Arial" w:cs="Arial"/>
                                <w:b/>
                                <w:color w:val="004494"/>
                                <w:sz w:val="40"/>
                                <w:szCs w:val="40"/>
                              </w:rPr>
                              <w:t>Cahier des Clauses Administratives Particulières</w:t>
                            </w:r>
                          </w:p>
                          <w:p w14:paraId="477C23AA" w14:textId="77777777" w:rsidR="00417185" w:rsidRPr="005213C3" w:rsidRDefault="00417185" w:rsidP="00417185">
                            <w:pPr>
                              <w:spacing w:beforeLines="60" w:before="144"/>
                              <w:ind w:right="1"/>
                              <w:jc w:val="center"/>
                              <w:rPr>
                                <w:rFonts w:ascii="Arial" w:hAnsi="Arial" w:cs="Arial"/>
                                <w:b/>
                              </w:rPr>
                            </w:pPr>
                          </w:p>
                          <w:p w14:paraId="0070FE03" w14:textId="77777777" w:rsidR="00417185" w:rsidRPr="005213C3" w:rsidRDefault="00417185" w:rsidP="00417185">
                            <w:pPr>
                              <w:pStyle w:val="Corpsdetexte"/>
                              <w:spacing w:beforeLines="60" w:before="144"/>
                              <w:ind w:right="1"/>
                              <w:jc w:val="center"/>
                              <w:rPr>
                                <w:rFonts w:ascii="Arial" w:hAnsi="Arial" w:cs="Arial"/>
                                <w:b/>
                                <w:sz w:val="22"/>
                                <w:szCs w:val="22"/>
                              </w:rPr>
                            </w:pPr>
                          </w:p>
                          <w:p w14:paraId="09CD76FC" w14:textId="1529819C" w:rsidR="00417185" w:rsidRPr="005213C3" w:rsidRDefault="00417185" w:rsidP="00417185">
                            <w:pPr>
                              <w:spacing w:beforeLines="60" w:before="144"/>
                              <w:ind w:right="1"/>
                              <w:jc w:val="center"/>
                              <w:rPr>
                                <w:rFonts w:ascii="Arial" w:hAnsi="Arial" w:cs="Arial"/>
                                <w:b/>
                              </w:rPr>
                            </w:pPr>
                            <w:r w:rsidRPr="005213C3">
                              <w:rPr>
                                <w:rFonts w:ascii="Arial" w:hAnsi="Arial" w:cs="Arial"/>
                                <w:b/>
                              </w:rPr>
                              <w:t xml:space="preserve">ACCORD-CADRE </w:t>
                            </w:r>
                            <w:r w:rsidR="004A3529">
                              <w:rPr>
                                <w:rFonts w:ascii="Arial" w:hAnsi="Arial" w:cs="Arial"/>
                                <w:b/>
                              </w:rPr>
                              <w:t>2025-36</w:t>
                            </w:r>
                          </w:p>
                          <w:p w14:paraId="2A5A5660" w14:textId="77777777" w:rsidR="00417185" w:rsidRPr="005213C3" w:rsidRDefault="00417185" w:rsidP="00417185">
                            <w:pPr>
                              <w:pStyle w:val="Corpsdetexte"/>
                              <w:spacing w:beforeLines="60" w:before="144"/>
                              <w:ind w:right="1"/>
                              <w:jc w:val="center"/>
                              <w:rPr>
                                <w:rFonts w:ascii="Arial" w:hAnsi="Arial" w:cs="Arial"/>
                                <w:b/>
                                <w:sz w:val="22"/>
                                <w:szCs w:val="22"/>
                              </w:rPr>
                            </w:pPr>
                          </w:p>
                          <w:p w14:paraId="66B06206" w14:textId="77777777" w:rsidR="00417185" w:rsidRPr="005213C3" w:rsidRDefault="00417185" w:rsidP="00417185">
                            <w:pPr>
                              <w:pStyle w:val="Corpsdetexte"/>
                              <w:jc w:val="center"/>
                              <w:rPr>
                                <w:rFonts w:ascii="Arial" w:hAnsi="Arial" w:cs="Arial"/>
                                <w:b/>
                                <w:color w:val="C45811"/>
                                <w:sz w:val="22"/>
                                <w:szCs w:val="22"/>
                              </w:rPr>
                            </w:pPr>
                          </w:p>
                          <w:p w14:paraId="72E5B69E" w14:textId="4C745628" w:rsidR="00417185" w:rsidRPr="005213C3" w:rsidRDefault="00052E13" w:rsidP="00417185">
                            <w:pPr>
                              <w:pStyle w:val="Corpsdetexte"/>
                              <w:jc w:val="center"/>
                              <w:rPr>
                                <w:rFonts w:ascii="Arial" w:hAnsi="Arial" w:cs="Arial"/>
                                <w:b/>
                                <w:color w:val="C45811"/>
                                <w:sz w:val="22"/>
                                <w:szCs w:val="22"/>
                              </w:rPr>
                            </w:pPr>
                            <w:r w:rsidRPr="00052E13">
                              <w:rPr>
                                <w:rFonts w:ascii="Arial" w:eastAsia="Times" w:hAnsi="Arial" w:cs="Arial"/>
                                <w:color w:val="E36C0A"/>
                                <w:sz w:val="28"/>
                                <w:szCs w:val="28"/>
                              </w:rPr>
                              <w:t>Prestations d’impression</w:t>
                            </w:r>
                            <w:r w:rsidR="003F7F2D">
                              <w:rPr>
                                <w:rFonts w:ascii="Arial" w:eastAsia="Times" w:hAnsi="Arial" w:cs="Arial"/>
                                <w:color w:val="E36C0A"/>
                                <w:sz w:val="28"/>
                                <w:szCs w:val="28"/>
                              </w:rPr>
                              <w:t xml:space="preserve"> </w:t>
                            </w:r>
                            <w:r w:rsidRPr="00052E13">
                              <w:rPr>
                                <w:rFonts w:ascii="Arial" w:eastAsia="Times" w:hAnsi="Arial" w:cs="Arial"/>
                                <w:color w:val="E36C0A"/>
                                <w:sz w:val="28"/>
                                <w:szCs w:val="28"/>
                              </w:rPr>
                              <w:t>pour les besoins de l’Agence Nationale pour la Rénovation Urbaine (ANRU)</w:t>
                            </w:r>
                          </w:p>
                          <w:p w14:paraId="083ADAFB" w14:textId="54EF72C6" w:rsidR="00417185" w:rsidRPr="005213C3" w:rsidRDefault="00417185" w:rsidP="00417185">
                            <w:pPr>
                              <w:pStyle w:val="Corpsdetexte"/>
                              <w:jc w:val="center"/>
                              <w:rPr>
                                <w:rFonts w:ascii="Arial" w:hAnsi="Arial" w:cs="Arial"/>
                                <w:b/>
                                <w:color w:val="C45811"/>
                                <w:sz w:val="22"/>
                                <w:szCs w:val="22"/>
                              </w:rPr>
                            </w:pPr>
                          </w:p>
                          <w:p w14:paraId="0112FA7D" w14:textId="502037BE" w:rsidR="00417185" w:rsidRPr="005213C3" w:rsidRDefault="00417185" w:rsidP="00417185">
                            <w:pPr>
                              <w:pStyle w:val="Corpsdetexte"/>
                              <w:jc w:val="center"/>
                              <w:rPr>
                                <w:rFonts w:ascii="Arial" w:hAnsi="Arial" w:cs="Arial"/>
                                <w:b/>
                                <w:color w:val="C45811"/>
                                <w:sz w:val="22"/>
                                <w:szCs w:val="22"/>
                              </w:rPr>
                            </w:pPr>
                          </w:p>
                          <w:p w14:paraId="7F0765E9" w14:textId="59DDAAE8" w:rsidR="00417185" w:rsidRPr="005213C3" w:rsidRDefault="00417185" w:rsidP="00417185">
                            <w:pPr>
                              <w:pStyle w:val="Corpsdetexte"/>
                              <w:jc w:val="center"/>
                              <w:rPr>
                                <w:rFonts w:ascii="Arial" w:hAnsi="Arial" w:cs="Arial"/>
                                <w:b/>
                                <w:color w:val="C45811"/>
                                <w:sz w:val="22"/>
                                <w:szCs w:val="22"/>
                              </w:rPr>
                            </w:pPr>
                          </w:p>
                          <w:p w14:paraId="27F26B83" w14:textId="77777777" w:rsidR="00417185" w:rsidRPr="005213C3" w:rsidRDefault="00417185" w:rsidP="00417185">
                            <w:pPr>
                              <w:pStyle w:val="Corpsdetexte"/>
                              <w:jc w:val="center"/>
                              <w:rPr>
                                <w:rFonts w:ascii="Arial" w:hAnsi="Arial" w:cs="Arial"/>
                                <w:b/>
                                <w:color w:val="C45811"/>
                                <w:sz w:val="22"/>
                                <w:szCs w:val="22"/>
                              </w:rPr>
                            </w:pPr>
                          </w:p>
                          <w:p w14:paraId="719BCE4C" w14:textId="77777777" w:rsidR="00417185" w:rsidRPr="005213C3" w:rsidRDefault="00417185" w:rsidP="00417185">
                            <w:pPr>
                              <w:rPr>
                                <w:rFonts w:ascii="Arial" w:hAnsi="Arial" w:cs="Arial"/>
                              </w:rPr>
                            </w:pPr>
                          </w:p>
                          <w:p w14:paraId="0146200A" w14:textId="77777777" w:rsidR="00417185" w:rsidRPr="00855D45" w:rsidRDefault="00417185" w:rsidP="00417185">
                            <w:pPr>
                              <w:rPr>
                                <w:rFonts w:ascii="Avenir Book" w:hAnsi="Avenir Boo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E18C58" id="Zone de texte 13" o:spid="_x0000_s1027" type="#_x0000_t202" style="position:absolute;left:0;text-align:left;margin-left:93.65pt;margin-top:149.15pt;width:375.5pt;height:37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" filled="f" stroked="f" strokeweight=".5pt">
                <v:textbox>
                  <w:txbxContent>
                    <w:p w14:paraId="58D462F6" w14:textId="77777777" w:rsidR="00417185" w:rsidRPr="005213C3" w:rsidRDefault="00417185" w:rsidP="00417185">
                      <w:pPr>
                        <w:spacing w:beforeLines="60" w:before="144"/>
                        <w:ind w:right="1"/>
                        <w:jc w:val="center"/>
                        <w:rPr>
                          <w:rFonts w:ascii="Arial" w:hAnsi="Arial" w:cs="Arial"/>
                          <w:b/>
                          <w:color w:val="004494"/>
                          <w:sz w:val="40"/>
                          <w:szCs w:val="40"/>
                        </w:rPr>
                      </w:pPr>
                    </w:p>
                    <w:p w14:paraId="4A0546DB" w14:textId="2BFB0AA7" w:rsidR="00417185" w:rsidRPr="005213C3" w:rsidRDefault="00417185" w:rsidP="00417185">
                      <w:pPr>
                        <w:spacing w:beforeLines="60" w:before="144"/>
                        <w:ind w:right="1"/>
                        <w:jc w:val="center"/>
                        <w:rPr>
                          <w:rFonts w:ascii="Arial" w:hAnsi="Arial" w:cs="Arial"/>
                          <w:b/>
                          <w:color w:val="004494"/>
                          <w:sz w:val="40"/>
                          <w:szCs w:val="40"/>
                        </w:rPr>
                      </w:pPr>
                      <w:r w:rsidRPr="005213C3">
                        <w:rPr>
                          <w:rFonts w:ascii="Arial" w:hAnsi="Arial" w:cs="Arial"/>
                          <w:b/>
                          <w:color w:val="004494"/>
                          <w:sz w:val="40"/>
                          <w:szCs w:val="40"/>
                        </w:rPr>
                        <w:t>Cahier des Clauses Administratives Particulières</w:t>
                      </w:r>
                    </w:p>
                    <w:p w14:paraId="477C23AA" w14:textId="77777777" w:rsidR="00417185" w:rsidRPr="005213C3" w:rsidRDefault="00417185" w:rsidP="00417185">
                      <w:pPr>
                        <w:spacing w:beforeLines="60" w:before="144"/>
                        <w:ind w:right="1"/>
                        <w:jc w:val="center"/>
                        <w:rPr>
                          <w:rFonts w:ascii="Arial" w:hAnsi="Arial" w:cs="Arial"/>
                          <w:b/>
                        </w:rPr>
                      </w:pPr>
                    </w:p>
                    <w:p w14:paraId="0070FE03" w14:textId="77777777" w:rsidR="00417185" w:rsidRPr="005213C3" w:rsidRDefault="00417185" w:rsidP="00417185">
                      <w:pPr>
                        <w:pStyle w:val="Corpsdetexte"/>
                        <w:spacing w:beforeLines="60" w:before="144"/>
                        <w:ind w:right="1"/>
                        <w:jc w:val="center"/>
                        <w:rPr>
                          <w:rFonts w:ascii="Arial" w:hAnsi="Arial" w:cs="Arial"/>
                          <w:b/>
                          <w:sz w:val="22"/>
                          <w:szCs w:val="22"/>
                        </w:rPr>
                      </w:pPr>
                    </w:p>
                    <w:p w14:paraId="09CD76FC" w14:textId="1529819C" w:rsidR="00417185" w:rsidRPr="005213C3" w:rsidRDefault="00417185" w:rsidP="00417185">
                      <w:pPr>
                        <w:spacing w:beforeLines="60" w:before="144"/>
                        <w:ind w:right="1"/>
                        <w:jc w:val="center"/>
                        <w:rPr>
                          <w:rFonts w:ascii="Arial" w:hAnsi="Arial" w:cs="Arial"/>
                          <w:b/>
                        </w:rPr>
                      </w:pPr>
                      <w:r w:rsidRPr="005213C3">
                        <w:rPr>
                          <w:rFonts w:ascii="Arial" w:hAnsi="Arial" w:cs="Arial"/>
                          <w:b/>
                        </w:rPr>
                        <w:t xml:space="preserve">ACCORD-CADRE </w:t>
                      </w:r>
                      <w:r w:rsidR="004A3529">
                        <w:rPr>
                          <w:rFonts w:ascii="Arial" w:hAnsi="Arial" w:cs="Arial"/>
                          <w:b/>
                        </w:rPr>
                        <w:t>2025-36</w:t>
                      </w:r>
                    </w:p>
                    <w:p w14:paraId="2A5A5660" w14:textId="77777777" w:rsidR="00417185" w:rsidRPr="005213C3" w:rsidRDefault="00417185" w:rsidP="00417185">
                      <w:pPr>
                        <w:pStyle w:val="Corpsdetexte"/>
                        <w:spacing w:beforeLines="60" w:before="144"/>
                        <w:ind w:right="1"/>
                        <w:jc w:val="center"/>
                        <w:rPr>
                          <w:rFonts w:ascii="Arial" w:hAnsi="Arial" w:cs="Arial"/>
                          <w:b/>
                          <w:sz w:val="22"/>
                          <w:szCs w:val="22"/>
                        </w:rPr>
                      </w:pPr>
                    </w:p>
                    <w:p w14:paraId="66B06206" w14:textId="77777777" w:rsidR="00417185" w:rsidRPr="005213C3" w:rsidRDefault="00417185" w:rsidP="00417185">
                      <w:pPr>
                        <w:pStyle w:val="Corpsdetexte"/>
                        <w:jc w:val="center"/>
                        <w:rPr>
                          <w:rFonts w:ascii="Arial" w:hAnsi="Arial" w:cs="Arial"/>
                          <w:b/>
                          <w:color w:val="C45811"/>
                          <w:sz w:val="22"/>
                          <w:szCs w:val="22"/>
                        </w:rPr>
                      </w:pPr>
                    </w:p>
                    <w:p w14:paraId="72E5B69E" w14:textId="4C745628" w:rsidR="00417185" w:rsidRPr="005213C3" w:rsidRDefault="00052E13" w:rsidP="00417185">
                      <w:pPr>
                        <w:pStyle w:val="Corpsdetexte"/>
                        <w:jc w:val="center"/>
                        <w:rPr>
                          <w:rFonts w:ascii="Arial" w:hAnsi="Arial" w:cs="Arial"/>
                          <w:b/>
                          <w:color w:val="C45811"/>
                          <w:sz w:val="22"/>
                          <w:szCs w:val="22"/>
                        </w:rPr>
                      </w:pPr>
                      <w:r w:rsidRPr="00052E13">
                        <w:rPr>
                          <w:rFonts w:ascii="Arial" w:eastAsia="Times" w:hAnsi="Arial" w:cs="Arial"/>
                          <w:color w:val="E36C0A"/>
                          <w:sz w:val="28"/>
                          <w:szCs w:val="28"/>
                        </w:rPr>
                        <w:t>Prestations d’impression</w:t>
                      </w:r>
                      <w:r w:rsidR="003F7F2D">
                        <w:rPr>
                          <w:rFonts w:ascii="Arial" w:eastAsia="Times" w:hAnsi="Arial" w:cs="Arial"/>
                          <w:color w:val="E36C0A"/>
                          <w:sz w:val="28"/>
                          <w:szCs w:val="28"/>
                        </w:rPr>
                        <w:t xml:space="preserve"> </w:t>
                      </w:r>
                      <w:r w:rsidRPr="00052E13">
                        <w:rPr>
                          <w:rFonts w:ascii="Arial" w:eastAsia="Times" w:hAnsi="Arial" w:cs="Arial"/>
                          <w:color w:val="E36C0A"/>
                          <w:sz w:val="28"/>
                          <w:szCs w:val="28"/>
                        </w:rPr>
                        <w:t>pour les besoins de l’Agence Nationale pour la Rénovation Urbaine (ANRU)</w:t>
                      </w:r>
                    </w:p>
                    <w:p w14:paraId="083ADAFB" w14:textId="54EF72C6" w:rsidR="00417185" w:rsidRPr="005213C3" w:rsidRDefault="00417185" w:rsidP="00417185">
                      <w:pPr>
                        <w:pStyle w:val="Corpsdetexte"/>
                        <w:jc w:val="center"/>
                        <w:rPr>
                          <w:rFonts w:ascii="Arial" w:hAnsi="Arial" w:cs="Arial"/>
                          <w:b/>
                          <w:color w:val="C45811"/>
                          <w:sz w:val="22"/>
                          <w:szCs w:val="22"/>
                        </w:rPr>
                      </w:pPr>
                    </w:p>
                    <w:p w14:paraId="0112FA7D" w14:textId="502037BE" w:rsidR="00417185" w:rsidRPr="005213C3" w:rsidRDefault="00417185" w:rsidP="00417185">
                      <w:pPr>
                        <w:pStyle w:val="Corpsdetexte"/>
                        <w:jc w:val="center"/>
                        <w:rPr>
                          <w:rFonts w:ascii="Arial" w:hAnsi="Arial" w:cs="Arial"/>
                          <w:b/>
                          <w:color w:val="C45811"/>
                          <w:sz w:val="22"/>
                          <w:szCs w:val="22"/>
                        </w:rPr>
                      </w:pPr>
                    </w:p>
                    <w:p w14:paraId="7F0765E9" w14:textId="59DDAAE8" w:rsidR="00417185" w:rsidRPr="005213C3" w:rsidRDefault="00417185" w:rsidP="00417185">
                      <w:pPr>
                        <w:pStyle w:val="Corpsdetexte"/>
                        <w:jc w:val="center"/>
                        <w:rPr>
                          <w:rFonts w:ascii="Arial" w:hAnsi="Arial" w:cs="Arial"/>
                          <w:b/>
                          <w:color w:val="C45811"/>
                          <w:sz w:val="22"/>
                          <w:szCs w:val="22"/>
                        </w:rPr>
                      </w:pPr>
                    </w:p>
                    <w:p w14:paraId="27F26B83" w14:textId="77777777" w:rsidR="00417185" w:rsidRPr="005213C3" w:rsidRDefault="00417185" w:rsidP="00417185">
                      <w:pPr>
                        <w:pStyle w:val="Corpsdetexte"/>
                        <w:jc w:val="center"/>
                        <w:rPr>
                          <w:rFonts w:ascii="Arial" w:hAnsi="Arial" w:cs="Arial"/>
                          <w:b/>
                          <w:color w:val="C45811"/>
                          <w:sz w:val="22"/>
                          <w:szCs w:val="22"/>
                        </w:rPr>
                      </w:pPr>
                    </w:p>
                    <w:p w14:paraId="719BCE4C" w14:textId="77777777" w:rsidR="00417185" w:rsidRPr="005213C3" w:rsidRDefault="00417185" w:rsidP="00417185">
                      <w:pPr>
                        <w:rPr>
                          <w:rFonts w:ascii="Arial" w:hAnsi="Arial" w:cs="Arial"/>
                        </w:rPr>
                      </w:pPr>
                    </w:p>
                    <w:p w14:paraId="0146200A" w14:textId="77777777" w:rsidR="00417185" w:rsidRPr="00855D45" w:rsidRDefault="00417185" w:rsidP="00417185">
                      <w:pPr>
                        <w:rPr>
                          <w:rFonts w:ascii="Avenir Book" w:hAnsi="Avenir Book"/>
                        </w:rPr>
                      </w:pPr>
                    </w:p>
                  </w:txbxContent>
                </v:textbox>
              </v:shape>
            </w:pict>
          </mc:Fallback>
        </mc:AlternateContent>
      </w:r>
      <w:r w:rsidRPr="00B347F5">
        <w:rPr>
          <w:rFonts w:ascii="Arial" w:hAnsi="Arial" w:cs="Arial"/>
          <w:noProof/>
          <w:sz w:val="20"/>
          <w:szCs w:val="20"/>
        </w:rPr>
        <w:drawing>
          <wp:anchor distT="0" distB="0" distL="114300" distR="114300" simplePos="0" relativeHeight="251667456" behindDoc="0" locked="0" layoutInCell="1" allowOverlap="1" wp14:anchorId="3A58E780" wp14:editId="3E7F73E9">
            <wp:simplePos x="0" y="0"/>
            <wp:positionH relativeFrom="margin">
              <wp:align>left</wp:align>
            </wp:positionH>
            <wp:positionV relativeFrom="paragraph">
              <wp:posOffset>-99695</wp:posOffset>
            </wp:positionV>
            <wp:extent cx="1758950" cy="1851809"/>
            <wp:effectExtent l="0" t="0" r="0" b="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758950" cy="1851809"/>
                    </a:xfrm>
                    <a:prstGeom prst="rect">
                      <a:avLst/>
                    </a:prstGeom>
                  </pic:spPr>
                </pic:pic>
              </a:graphicData>
            </a:graphic>
            <wp14:sizeRelH relativeFrom="margin">
              <wp14:pctWidth>0</wp14:pctWidth>
            </wp14:sizeRelH>
            <wp14:sizeRelV relativeFrom="margin">
              <wp14:pctHeight>0</wp14:pctHeight>
            </wp14:sizeRelV>
          </wp:anchor>
        </w:drawing>
      </w:r>
      <w:r w:rsidRPr="00B347F5">
        <w:rPr>
          <w:rFonts w:ascii="Arial" w:hAnsi="Arial" w:cs="Arial"/>
          <w:noProof/>
          <w:sz w:val="20"/>
          <w:szCs w:val="20"/>
        </w:rPr>
        <w:drawing>
          <wp:inline distT="0" distB="0" distL="0" distR="0" wp14:anchorId="6C3EFCC6" wp14:editId="4E83BA70">
            <wp:extent cx="5981700" cy="8523200"/>
            <wp:effectExtent l="0" t="0" r="0" b="0"/>
            <wp:docPr id="8" name="Image 8" descr="Fond AN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nd ANRU"/>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91486" cy="8537144"/>
                    </a:xfrm>
                    <a:prstGeom prst="rect">
                      <a:avLst/>
                    </a:prstGeom>
                    <a:noFill/>
                    <a:ln>
                      <a:noFill/>
                    </a:ln>
                  </pic:spPr>
                </pic:pic>
              </a:graphicData>
            </a:graphic>
          </wp:inline>
        </w:drawing>
      </w:r>
    </w:p>
    <w:p w14:paraId="41A3A243" w14:textId="6F30DAD6" w:rsidR="000E4FC7" w:rsidRPr="00B347F5" w:rsidRDefault="000E4FC7" w:rsidP="000E4FC7">
      <w:pPr>
        <w:jc w:val="both"/>
        <w:rPr>
          <w:rFonts w:ascii="Arial" w:hAnsi="Arial" w:cs="Arial"/>
          <w:sz w:val="20"/>
          <w:szCs w:val="20"/>
        </w:rPr>
      </w:pPr>
    </w:p>
    <w:sdt>
      <w:sdtPr>
        <w:rPr>
          <w:rFonts w:ascii="Arial" w:eastAsia="Arial" w:hAnsi="Arial" w:cs="Arial"/>
          <w:b w:val="0"/>
          <w:bCs/>
          <w:color w:val="auto"/>
          <w:sz w:val="20"/>
          <w:szCs w:val="20"/>
          <w:lang w:bidi="fr-FR"/>
        </w:rPr>
        <w:id w:val="1426002140"/>
        <w:docPartObj>
          <w:docPartGallery w:val="Table of Contents"/>
          <w:docPartUnique/>
        </w:docPartObj>
      </w:sdtPr>
      <w:sdtEndPr>
        <w:rPr>
          <w:rFonts w:eastAsia="Times New Roman"/>
          <w:bCs w:val="0"/>
          <w:noProof/>
          <w:lang w:bidi="ar-SA"/>
        </w:rPr>
      </w:sdtEndPr>
      <w:sdtContent>
        <w:p w14:paraId="01FF4CDE" w14:textId="6656C993" w:rsidR="00727083" w:rsidRPr="00B347F5" w:rsidRDefault="00727083" w:rsidP="00B3518A">
          <w:pPr>
            <w:pStyle w:val="En-ttedetabledesmatires"/>
            <w:jc w:val="center"/>
            <w:rPr>
              <w:rFonts w:ascii="Arial" w:hAnsi="Arial" w:cs="Arial"/>
              <w:sz w:val="20"/>
              <w:szCs w:val="20"/>
            </w:rPr>
          </w:pPr>
          <w:r w:rsidRPr="00B347F5">
            <w:rPr>
              <w:rFonts w:ascii="Arial" w:hAnsi="Arial" w:cs="Arial"/>
              <w:sz w:val="20"/>
              <w:szCs w:val="20"/>
            </w:rPr>
            <w:t>Table des matières</w:t>
          </w:r>
        </w:p>
        <w:p w14:paraId="51866EAE" w14:textId="0981347E" w:rsidR="00350937" w:rsidRDefault="00727083">
          <w:pPr>
            <w:pStyle w:val="TM1"/>
            <w:tabs>
              <w:tab w:val="left" w:pos="660"/>
              <w:tab w:val="right" w:leader="dot" w:pos="9062"/>
            </w:tabs>
            <w:rPr>
              <w:rFonts w:eastAsiaTheme="minorEastAsia" w:cstheme="minorBidi"/>
              <w:b w:val="0"/>
              <w:bCs w:val="0"/>
              <w:i w:val="0"/>
              <w:iCs w:val="0"/>
              <w:noProof/>
              <w:kern w:val="2"/>
              <w14:ligatures w14:val="standardContextual"/>
            </w:rPr>
          </w:pPr>
          <w:r w:rsidRPr="00B347F5">
            <w:rPr>
              <w:rFonts w:ascii="Arial" w:hAnsi="Arial" w:cs="Arial"/>
              <w:b w:val="0"/>
              <w:bCs w:val="0"/>
              <w:sz w:val="20"/>
              <w:szCs w:val="20"/>
            </w:rPr>
            <w:fldChar w:fldCharType="begin"/>
          </w:r>
          <w:r w:rsidRPr="00B347F5">
            <w:rPr>
              <w:rFonts w:ascii="Arial" w:hAnsi="Arial" w:cs="Arial"/>
              <w:sz w:val="20"/>
              <w:szCs w:val="20"/>
            </w:rPr>
            <w:instrText>TOC \o "1-3" \h \z \u</w:instrText>
          </w:r>
          <w:r w:rsidRPr="00B347F5">
            <w:rPr>
              <w:rFonts w:ascii="Arial" w:hAnsi="Arial" w:cs="Arial"/>
              <w:b w:val="0"/>
              <w:bCs w:val="0"/>
              <w:sz w:val="20"/>
              <w:szCs w:val="20"/>
            </w:rPr>
            <w:fldChar w:fldCharType="separate"/>
          </w:r>
          <w:hyperlink w:anchor="_Toc219118345" w:history="1">
            <w:r w:rsidR="00350937" w:rsidRPr="002A1C6D">
              <w:rPr>
                <w:rStyle w:val="Lienhypertexte"/>
                <w:rFonts w:ascii="Arial" w:hAnsi="Arial" w:cs="Arial"/>
                <w:noProof/>
              </w:rPr>
              <w:t>1.</w:t>
            </w:r>
            <w:r w:rsidR="00350937">
              <w:rPr>
                <w:rFonts w:eastAsiaTheme="minorEastAsia" w:cstheme="minorBidi"/>
                <w:b w:val="0"/>
                <w:bCs w:val="0"/>
                <w:i w:val="0"/>
                <w:iCs w:val="0"/>
                <w:noProof/>
                <w:kern w:val="2"/>
                <w14:ligatures w14:val="standardContextual"/>
              </w:rPr>
              <w:tab/>
            </w:r>
            <w:r w:rsidR="00350937" w:rsidRPr="002A1C6D">
              <w:rPr>
                <w:rStyle w:val="Lienhypertexte"/>
                <w:rFonts w:ascii="Arial" w:hAnsi="Arial" w:cs="Arial"/>
                <w:noProof/>
              </w:rPr>
              <w:t>Objet de l’accord-cadre</w:t>
            </w:r>
            <w:r w:rsidR="00350937">
              <w:rPr>
                <w:noProof/>
                <w:webHidden/>
              </w:rPr>
              <w:tab/>
            </w:r>
            <w:r w:rsidR="00350937">
              <w:rPr>
                <w:noProof/>
                <w:webHidden/>
              </w:rPr>
              <w:fldChar w:fldCharType="begin"/>
            </w:r>
            <w:r w:rsidR="00350937">
              <w:rPr>
                <w:noProof/>
                <w:webHidden/>
              </w:rPr>
              <w:instrText xml:space="preserve"> PAGEREF _Toc219118345 \h </w:instrText>
            </w:r>
            <w:r w:rsidR="00350937">
              <w:rPr>
                <w:noProof/>
                <w:webHidden/>
              </w:rPr>
            </w:r>
            <w:r w:rsidR="00350937">
              <w:rPr>
                <w:noProof/>
                <w:webHidden/>
              </w:rPr>
              <w:fldChar w:fldCharType="separate"/>
            </w:r>
            <w:r w:rsidR="00350937">
              <w:rPr>
                <w:noProof/>
                <w:webHidden/>
              </w:rPr>
              <w:t>4</w:t>
            </w:r>
            <w:r w:rsidR="00350937">
              <w:rPr>
                <w:noProof/>
                <w:webHidden/>
              </w:rPr>
              <w:fldChar w:fldCharType="end"/>
            </w:r>
          </w:hyperlink>
        </w:p>
        <w:p w14:paraId="2D50DEB5" w14:textId="4DF601BA"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46" w:history="1">
            <w:r w:rsidRPr="002A1C6D">
              <w:rPr>
                <w:rStyle w:val="Lienhypertexte"/>
                <w:rFonts w:ascii="Arial" w:hAnsi="Arial" w:cs="Arial"/>
                <w:noProof/>
              </w:rPr>
              <w:t>2.</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Identification de l’acheteur</w:t>
            </w:r>
            <w:r>
              <w:rPr>
                <w:noProof/>
                <w:webHidden/>
              </w:rPr>
              <w:tab/>
            </w:r>
            <w:r>
              <w:rPr>
                <w:noProof/>
                <w:webHidden/>
              </w:rPr>
              <w:fldChar w:fldCharType="begin"/>
            </w:r>
            <w:r>
              <w:rPr>
                <w:noProof/>
                <w:webHidden/>
              </w:rPr>
              <w:instrText xml:space="preserve"> PAGEREF _Toc219118346 \h </w:instrText>
            </w:r>
            <w:r>
              <w:rPr>
                <w:noProof/>
                <w:webHidden/>
              </w:rPr>
            </w:r>
            <w:r>
              <w:rPr>
                <w:noProof/>
                <w:webHidden/>
              </w:rPr>
              <w:fldChar w:fldCharType="separate"/>
            </w:r>
            <w:r>
              <w:rPr>
                <w:noProof/>
                <w:webHidden/>
              </w:rPr>
              <w:t>4</w:t>
            </w:r>
            <w:r>
              <w:rPr>
                <w:noProof/>
                <w:webHidden/>
              </w:rPr>
              <w:fldChar w:fldCharType="end"/>
            </w:r>
          </w:hyperlink>
        </w:p>
        <w:p w14:paraId="127C82E6" w14:textId="1B88E60E" w:rsidR="00350937" w:rsidRDefault="00350937">
          <w:pPr>
            <w:pStyle w:val="TM2"/>
            <w:tabs>
              <w:tab w:val="left" w:pos="880"/>
              <w:tab w:val="right" w:leader="dot" w:pos="9062"/>
            </w:tabs>
            <w:rPr>
              <w:rFonts w:eastAsiaTheme="minorEastAsia" w:cstheme="minorBidi"/>
              <w:b w:val="0"/>
              <w:bCs w:val="0"/>
              <w:noProof/>
              <w:kern w:val="2"/>
              <w14:ligatures w14:val="standardContextual"/>
            </w:rPr>
          </w:pPr>
          <w:hyperlink w:anchor="_Toc219118347" w:history="1">
            <w:r w:rsidRPr="002A1C6D">
              <w:rPr>
                <w:rStyle w:val="Lienhypertexte"/>
                <w:rFonts w:ascii="Arial" w:hAnsi="Arial" w:cs="Arial"/>
                <w:noProof/>
              </w:rPr>
              <w:t>2.1</w:t>
            </w:r>
            <w:r>
              <w:rPr>
                <w:rFonts w:eastAsiaTheme="minorEastAsia" w:cstheme="minorBidi"/>
                <w:b w:val="0"/>
                <w:bCs w:val="0"/>
                <w:noProof/>
                <w:kern w:val="2"/>
                <w14:ligatures w14:val="standardContextual"/>
              </w:rPr>
              <w:tab/>
            </w:r>
            <w:r w:rsidRPr="002A1C6D">
              <w:rPr>
                <w:rStyle w:val="Lienhypertexte"/>
                <w:rFonts w:ascii="Arial" w:hAnsi="Arial" w:cs="Arial"/>
                <w:noProof/>
              </w:rPr>
              <w:t>L’Agence Nationale pour la Rénovation Urbaine</w:t>
            </w:r>
            <w:r>
              <w:rPr>
                <w:noProof/>
                <w:webHidden/>
              </w:rPr>
              <w:tab/>
            </w:r>
            <w:r>
              <w:rPr>
                <w:noProof/>
                <w:webHidden/>
              </w:rPr>
              <w:fldChar w:fldCharType="begin"/>
            </w:r>
            <w:r>
              <w:rPr>
                <w:noProof/>
                <w:webHidden/>
              </w:rPr>
              <w:instrText xml:space="preserve"> PAGEREF _Toc219118347 \h </w:instrText>
            </w:r>
            <w:r>
              <w:rPr>
                <w:noProof/>
                <w:webHidden/>
              </w:rPr>
            </w:r>
            <w:r>
              <w:rPr>
                <w:noProof/>
                <w:webHidden/>
              </w:rPr>
              <w:fldChar w:fldCharType="separate"/>
            </w:r>
            <w:r>
              <w:rPr>
                <w:noProof/>
                <w:webHidden/>
              </w:rPr>
              <w:t>4</w:t>
            </w:r>
            <w:r>
              <w:rPr>
                <w:noProof/>
                <w:webHidden/>
              </w:rPr>
              <w:fldChar w:fldCharType="end"/>
            </w:r>
          </w:hyperlink>
        </w:p>
        <w:p w14:paraId="4DB66D6C" w14:textId="6FACEE99" w:rsidR="00350937" w:rsidRDefault="00350937">
          <w:pPr>
            <w:pStyle w:val="TM2"/>
            <w:tabs>
              <w:tab w:val="left" w:pos="880"/>
              <w:tab w:val="right" w:leader="dot" w:pos="9062"/>
            </w:tabs>
            <w:rPr>
              <w:rFonts w:eastAsiaTheme="minorEastAsia" w:cstheme="minorBidi"/>
              <w:b w:val="0"/>
              <w:bCs w:val="0"/>
              <w:noProof/>
              <w:kern w:val="2"/>
              <w14:ligatures w14:val="standardContextual"/>
            </w:rPr>
          </w:pPr>
          <w:hyperlink w:anchor="_Toc219118348" w:history="1">
            <w:r w:rsidRPr="002A1C6D">
              <w:rPr>
                <w:rStyle w:val="Lienhypertexte"/>
                <w:rFonts w:ascii="Arial" w:hAnsi="Arial" w:cs="Arial"/>
                <w:noProof/>
              </w:rPr>
              <w:t>2.2</w:t>
            </w:r>
            <w:r>
              <w:rPr>
                <w:rFonts w:eastAsiaTheme="minorEastAsia" w:cstheme="minorBidi"/>
                <w:b w:val="0"/>
                <w:bCs w:val="0"/>
                <w:noProof/>
                <w:kern w:val="2"/>
                <w14:ligatures w14:val="standardContextual"/>
              </w:rPr>
              <w:tab/>
            </w:r>
            <w:r w:rsidRPr="002A1C6D">
              <w:rPr>
                <w:rStyle w:val="Lienhypertexte"/>
                <w:rFonts w:ascii="Arial" w:hAnsi="Arial" w:cs="Arial"/>
                <w:noProof/>
              </w:rPr>
              <w:t>Représentant de l’acheteur</w:t>
            </w:r>
            <w:r>
              <w:rPr>
                <w:noProof/>
                <w:webHidden/>
              </w:rPr>
              <w:tab/>
            </w:r>
            <w:r>
              <w:rPr>
                <w:noProof/>
                <w:webHidden/>
              </w:rPr>
              <w:fldChar w:fldCharType="begin"/>
            </w:r>
            <w:r>
              <w:rPr>
                <w:noProof/>
                <w:webHidden/>
              </w:rPr>
              <w:instrText xml:space="preserve"> PAGEREF _Toc219118348 \h </w:instrText>
            </w:r>
            <w:r>
              <w:rPr>
                <w:noProof/>
                <w:webHidden/>
              </w:rPr>
            </w:r>
            <w:r>
              <w:rPr>
                <w:noProof/>
                <w:webHidden/>
              </w:rPr>
              <w:fldChar w:fldCharType="separate"/>
            </w:r>
            <w:r>
              <w:rPr>
                <w:noProof/>
                <w:webHidden/>
              </w:rPr>
              <w:t>4</w:t>
            </w:r>
            <w:r>
              <w:rPr>
                <w:noProof/>
                <w:webHidden/>
              </w:rPr>
              <w:fldChar w:fldCharType="end"/>
            </w:r>
          </w:hyperlink>
        </w:p>
        <w:p w14:paraId="6A90A717" w14:textId="36AF811D"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49" w:history="1">
            <w:r w:rsidRPr="002A1C6D">
              <w:rPr>
                <w:rStyle w:val="Lienhypertexte"/>
                <w:rFonts w:ascii="Arial" w:hAnsi="Arial" w:cs="Arial"/>
                <w:noProof/>
              </w:rPr>
              <w:t>3.</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Allotissement</w:t>
            </w:r>
            <w:r>
              <w:rPr>
                <w:noProof/>
                <w:webHidden/>
              </w:rPr>
              <w:tab/>
            </w:r>
            <w:r>
              <w:rPr>
                <w:noProof/>
                <w:webHidden/>
              </w:rPr>
              <w:fldChar w:fldCharType="begin"/>
            </w:r>
            <w:r>
              <w:rPr>
                <w:noProof/>
                <w:webHidden/>
              </w:rPr>
              <w:instrText xml:space="preserve"> PAGEREF _Toc219118349 \h </w:instrText>
            </w:r>
            <w:r>
              <w:rPr>
                <w:noProof/>
                <w:webHidden/>
              </w:rPr>
            </w:r>
            <w:r>
              <w:rPr>
                <w:noProof/>
                <w:webHidden/>
              </w:rPr>
              <w:fldChar w:fldCharType="separate"/>
            </w:r>
            <w:r>
              <w:rPr>
                <w:noProof/>
                <w:webHidden/>
              </w:rPr>
              <w:t>4</w:t>
            </w:r>
            <w:r>
              <w:rPr>
                <w:noProof/>
                <w:webHidden/>
              </w:rPr>
              <w:fldChar w:fldCharType="end"/>
            </w:r>
          </w:hyperlink>
        </w:p>
        <w:p w14:paraId="4A671BE9" w14:textId="401A38AD"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50" w:history="1">
            <w:r w:rsidRPr="002A1C6D">
              <w:rPr>
                <w:rStyle w:val="Lienhypertexte"/>
                <w:rFonts w:ascii="Arial" w:hAnsi="Arial" w:cs="Arial"/>
                <w:noProof/>
              </w:rPr>
              <w:t>4.</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Pièces contractuelles</w:t>
            </w:r>
            <w:r>
              <w:rPr>
                <w:noProof/>
                <w:webHidden/>
              </w:rPr>
              <w:tab/>
            </w:r>
            <w:r>
              <w:rPr>
                <w:noProof/>
                <w:webHidden/>
              </w:rPr>
              <w:fldChar w:fldCharType="begin"/>
            </w:r>
            <w:r>
              <w:rPr>
                <w:noProof/>
                <w:webHidden/>
              </w:rPr>
              <w:instrText xml:space="preserve"> PAGEREF _Toc219118350 \h </w:instrText>
            </w:r>
            <w:r>
              <w:rPr>
                <w:noProof/>
                <w:webHidden/>
              </w:rPr>
            </w:r>
            <w:r>
              <w:rPr>
                <w:noProof/>
                <w:webHidden/>
              </w:rPr>
              <w:fldChar w:fldCharType="separate"/>
            </w:r>
            <w:r>
              <w:rPr>
                <w:noProof/>
                <w:webHidden/>
              </w:rPr>
              <w:t>4</w:t>
            </w:r>
            <w:r>
              <w:rPr>
                <w:noProof/>
                <w:webHidden/>
              </w:rPr>
              <w:fldChar w:fldCharType="end"/>
            </w:r>
          </w:hyperlink>
        </w:p>
        <w:p w14:paraId="70A68B77" w14:textId="2F758FCB" w:rsidR="00350937" w:rsidRDefault="00350937">
          <w:pPr>
            <w:pStyle w:val="TM2"/>
            <w:tabs>
              <w:tab w:val="left" w:pos="880"/>
              <w:tab w:val="right" w:leader="dot" w:pos="9062"/>
            </w:tabs>
            <w:rPr>
              <w:rFonts w:eastAsiaTheme="minorEastAsia" w:cstheme="minorBidi"/>
              <w:b w:val="0"/>
              <w:bCs w:val="0"/>
              <w:noProof/>
              <w:kern w:val="2"/>
              <w14:ligatures w14:val="standardContextual"/>
            </w:rPr>
          </w:pPr>
          <w:hyperlink w:anchor="_Toc219118351" w:history="1">
            <w:r w:rsidRPr="002A1C6D">
              <w:rPr>
                <w:rStyle w:val="Lienhypertexte"/>
                <w:rFonts w:ascii="Arial" w:hAnsi="Arial" w:cs="Arial"/>
                <w:noProof/>
              </w:rPr>
              <w:t>4.1</w:t>
            </w:r>
            <w:r>
              <w:rPr>
                <w:rFonts w:eastAsiaTheme="minorEastAsia" w:cstheme="minorBidi"/>
                <w:b w:val="0"/>
                <w:bCs w:val="0"/>
                <w:noProof/>
                <w:kern w:val="2"/>
                <w14:ligatures w14:val="standardContextual"/>
              </w:rPr>
              <w:tab/>
            </w:r>
            <w:r w:rsidRPr="002A1C6D">
              <w:rPr>
                <w:rStyle w:val="Lienhypertexte"/>
                <w:rFonts w:ascii="Arial" w:hAnsi="Arial" w:cs="Arial"/>
                <w:noProof/>
              </w:rPr>
              <w:t>Pièces contractuelles de l’accord-cadre</w:t>
            </w:r>
            <w:r>
              <w:rPr>
                <w:noProof/>
                <w:webHidden/>
              </w:rPr>
              <w:tab/>
            </w:r>
            <w:r>
              <w:rPr>
                <w:noProof/>
                <w:webHidden/>
              </w:rPr>
              <w:fldChar w:fldCharType="begin"/>
            </w:r>
            <w:r>
              <w:rPr>
                <w:noProof/>
                <w:webHidden/>
              </w:rPr>
              <w:instrText xml:space="preserve"> PAGEREF _Toc219118351 \h </w:instrText>
            </w:r>
            <w:r>
              <w:rPr>
                <w:noProof/>
                <w:webHidden/>
              </w:rPr>
            </w:r>
            <w:r>
              <w:rPr>
                <w:noProof/>
                <w:webHidden/>
              </w:rPr>
              <w:fldChar w:fldCharType="separate"/>
            </w:r>
            <w:r>
              <w:rPr>
                <w:noProof/>
                <w:webHidden/>
              </w:rPr>
              <w:t>4</w:t>
            </w:r>
            <w:r>
              <w:rPr>
                <w:noProof/>
                <w:webHidden/>
              </w:rPr>
              <w:fldChar w:fldCharType="end"/>
            </w:r>
          </w:hyperlink>
        </w:p>
        <w:p w14:paraId="40413B8F" w14:textId="2569BF1F" w:rsidR="00350937" w:rsidRDefault="00350937">
          <w:pPr>
            <w:pStyle w:val="TM2"/>
            <w:tabs>
              <w:tab w:val="left" w:pos="880"/>
              <w:tab w:val="right" w:leader="dot" w:pos="9062"/>
            </w:tabs>
            <w:rPr>
              <w:rFonts w:eastAsiaTheme="minorEastAsia" w:cstheme="minorBidi"/>
              <w:b w:val="0"/>
              <w:bCs w:val="0"/>
              <w:noProof/>
              <w:kern w:val="2"/>
              <w14:ligatures w14:val="standardContextual"/>
            </w:rPr>
          </w:pPr>
          <w:hyperlink w:anchor="_Toc219118352" w:history="1">
            <w:r w:rsidRPr="002A1C6D">
              <w:rPr>
                <w:rStyle w:val="Lienhypertexte"/>
                <w:rFonts w:ascii="Arial" w:hAnsi="Arial" w:cs="Arial"/>
                <w:noProof/>
              </w:rPr>
              <w:t>4.2</w:t>
            </w:r>
            <w:r>
              <w:rPr>
                <w:rFonts w:eastAsiaTheme="minorEastAsia" w:cstheme="minorBidi"/>
                <w:b w:val="0"/>
                <w:bCs w:val="0"/>
                <w:noProof/>
                <w:kern w:val="2"/>
                <w14:ligatures w14:val="standardContextual"/>
              </w:rPr>
              <w:tab/>
            </w:r>
            <w:r w:rsidRPr="002A1C6D">
              <w:rPr>
                <w:rStyle w:val="Lienhypertexte"/>
                <w:rFonts w:ascii="Arial" w:hAnsi="Arial" w:cs="Arial"/>
                <w:noProof/>
              </w:rPr>
              <w:t>Pièce</w:t>
            </w:r>
            <w:r w:rsidRPr="002A1C6D">
              <w:rPr>
                <w:rStyle w:val="Lienhypertexte"/>
                <w:rFonts w:ascii="Arial" w:hAnsi="Arial" w:cs="Arial"/>
                <w:noProof/>
                <w:spacing w:val="-2"/>
              </w:rPr>
              <w:t xml:space="preserve">s </w:t>
            </w:r>
            <w:r w:rsidRPr="002A1C6D">
              <w:rPr>
                <w:rStyle w:val="Lienhypertexte"/>
                <w:rFonts w:ascii="Arial" w:hAnsi="Arial" w:cs="Arial"/>
                <w:noProof/>
              </w:rPr>
              <w:t>contractuelles des marchés subséquents</w:t>
            </w:r>
            <w:r>
              <w:rPr>
                <w:noProof/>
                <w:webHidden/>
              </w:rPr>
              <w:tab/>
            </w:r>
            <w:r>
              <w:rPr>
                <w:noProof/>
                <w:webHidden/>
              </w:rPr>
              <w:fldChar w:fldCharType="begin"/>
            </w:r>
            <w:r>
              <w:rPr>
                <w:noProof/>
                <w:webHidden/>
              </w:rPr>
              <w:instrText xml:space="preserve"> PAGEREF _Toc219118352 \h </w:instrText>
            </w:r>
            <w:r>
              <w:rPr>
                <w:noProof/>
                <w:webHidden/>
              </w:rPr>
            </w:r>
            <w:r>
              <w:rPr>
                <w:noProof/>
                <w:webHidden/>
              </w:rPr>
              <w:fldChar w:fldCharType="separate"/>
            </w:r>
            <w:r>
              <w:rPr>
                <w:noProof/>
                <w:webHidden/>
              </w:rPr>
              <w:t>5</w:t>
            </w:r>
            <w:r>
              <w:rPr>
                <w:noProof/>
                <w:webHidden/>
              </w:rPr>
              <w:fldChar w:fldCharType="end"/>
            </w:r>
          </w:hyperlink>
        </w:p>
        <w:p w14:paraId="2196A302" w14:textId="7B27BE6F" w:rsidR="00350937" w:rsidRDefault="00350937">
          <w:pPr>
            <w:pStyle w:val="TM2"/>
            <w:tabs>
              <w:tab w:val="left" w:pos="880"/>
              <w:tab w:val="right" w:leader="dot" w:pos="9062"/>
            </w:tabs>
            <w:rPr>
              <w:rFonts w:eastAsiaTheme="minorEastAsia" w:cstheme="minorBidi"/>
              <w:b w:val="0"/>
              <w:bCs w:val="0"/>
              <w:noProof/>
              <w:kern w:val="2"/>
              <w14:ligatures w14:val="standardContextual"/>
            </w:rPr>
          </w:pPr>
          <w:hyperlink w:anchor="_Toc219118353" w:history="1">
            <w:r w:rsidRPr="002A1C6D">
              <w:rPr>
                <w:rStyle w:val="Lienhypertexte"/>
                <w:rFonts w:ascii="Arial" w:hAnsi="Arial" w:cs="Arial"/>
                <w:noProof/>
              </w:rPr>
              <w:t>4.3</w:t>
            </w:r>
            <w:r>
              <w:rPr>
                <w:rFonts w:eastAsiaTheme="minorEastAsia" w:cstheme="minorBidi"/>
                <w:b w:val="0"/>
                <w:bCs w:val="0"/>
                <w:noProof/>
                <w:kern w:val="2"/>
                <w14:ligatures w14:val="standardContextual"/>
              </w:rPr>
              <w:tab/>
            </w:r>
            <w:r w:rsidRPr="002A1C6D">
              <w:rPr>
                <w:rStyle w:val="Lienhypertexte"/>
                <w:rFonts w:ascii="Arial" w:hAnsi="Arial"/>
                <w:noProof/>
              </w:rPr>
              <w:t>Primauté des dispositions de l’accord-cadre</w:t>
            </w:r>
            <w:r>
              <w:rPr>
                <w:noProof/>
                <w:webHidden/>
              </w:rPr>
              <w:tab/>
            </w:r>
            <w:r>
              <w:rPr>
                <w:noProof/>
                <w:webHidden/>
              </w:rPr>
              <w:fldChar w:fldCharType="begin"/>
            </w:r>
            <w:r>
              <w:rPr>
                <w:noProof/>
                <w:webHidden/>
              </w:rPr>
              <w:instrText xml:space="preserve"> PAGEREF _Toc219118353 \h </w:instrText>
            </w:r>
            <w:r>
              <w:rPr>
                <w:noProof/>
                <w:webHidden/>
              </w:rPr>
            </w:r>
            <w:r>
              <w:rPr>
                <w:noProof/>
                <w:webHidden/>
              </w:rPr>
              <w:fldChar w:fldCharType="separate"/>
            </w:r>
            <w:r>
              <w:rPr>
                <w:noProof/>
                <w:webHidden/>
              </w:rPr>
              <w:t>5</w:t>
            </w:r>
            <w:r>
              <w:rPr>
                <w:noProof/>
                <w:webHidden/>
              </w:rPr>
              <w:fldChar w:fldCharType="end"/>
            </w:r>
          </w:hyperlink>
        </w:p>
        <w:p w14:paraId="2AF85733" w14:textId="26B8B160"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54" w:history="1">
            <w:r w:rsidRPr="002A1C6D">
              <w:rPr>
                <w:rStyle w:val="Lienhypertexte"/>
                <w:rFonts w:ascii="Arial" w:hAnsi="Arial" w:cs="Arial"/>
                <w:noProof/>
              </w:rPr>
              <w:t>5.</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Forme du marché</w:t>
            </w:r>
            <w:r>
              <w:rPr>
                <w:noProof/>
                <w:webHidden/>
              </w:rPr>
              <w:tab/>
            </w:r>
            <w:r>
              <w:rPr>
                <w:noProof/>
                <w:webHidden/>
              </w:rPr>
              <w:fldChar w:fldCharType="begin"/>
            </w:r>
            <w:r>
              <w:rPr>
                <w:noProof/>
                <w:webHidden/>
              </w:rPr>
              <w:instrText xml:space="preserve"> PAGEREF _Toc219118354 \h </w:instrText>
            </w:r>
            <w:r>
              <w:rPr>
                <w:noProof/>
                <w:webHidden/>
              </w:rPr>
            </w:r>
            <w:r>
              <w:rPr>
                <w:noProof/>
                <w:webHidden/>
              </w:rPr>
              <w:fldChar w:fldCharType="separate"/>
            </w:r>
            <w:r>
              <w:rPr>
                <w:noProof/>
                <w:webHidden/>
              </w:rPr>
              <w:t>5</w:t>
            </w:r>
            <w:r>
              <w:rPr>
                <w:noProof/>
                <w:webHidden/>
              </w:rPr>
              <w:fldChar w:fldCharType="end"/>
            </w:r>
          </w:hyperlink>
        </w:p>
        <w:p w14:paraId="14360058" w14:textId="4C7D477E"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55" w:history="1">
            <w:r w:rsidRPr="002A1C6D">
              <w:rPr>
                <w:rStyle w:val="Lienhypertexte"/>
                <w:rFonts w:ascii="Arial" w:hAnsi="Arial" w:cs="Arial"/>
                <w:noProof/>
              </w:rPr>
              <w:t>6.</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Durée du marché et délais d’exécution</w:t>
            </w:r>
            <w:r>
              <w:rPr>
                <w:noProof/>
                <w:webHidden/>
              </w:rPr>
              <w:tab/>
            </w:r>
            <w:r>
              <w:rPr>
                <w:noProof/>
                <w:webHidden/>
              </w:rPr>
              <w:fldChar w:fldCharType="begin"/>
            </w:r>
            <w:r>
              <w:rPr>
                <w:noProof/>
                <w:webHidden/>
              </w:rPr>
              <w:instrText xml:space="preserve"> PAGEREF _Toc219118355 \h </w:instrText>
            </w:r>
            <w:r>
              <w:rPr>
                <w:noProof/>
                <w:webHidden/>
              </w:rPr>
            </w:r>
            <w:r>
              <w:rPr>
                <w:noProof/>
                <w:webHidden/>
              </w:rPr>
              <w:fldChar w:fldCharType="separate"/>
            </w:r>
            <w:r>
              <w:rPr>
                <w:noProof/>
                <w:webHidden/>
              </w:rPr>
              <w:t>6</w:t>
            </w:r>
            <w:r>
              <w:rPr>
                <w:noProof/>
                <w:webHidden/>
              </w:rPr>
              <w:fldChar w:fldCharType="end"/>
            </w:r>
          </w:hyperlink>
        </w:p>
        <w:p w14:paraId="76B7E803" w14:textId="3134DB33" w:rsidR="00350937" w:rsidRDefault="00350937">
          <w:pPr>
            <w:pStyle w:val="TM2"/>
            <w:tabs>
              <w:tab w:val="left" w:pos="880"/>
              <w:tab w:val="right" w:leader="dot" w:pos="9062"/>
            </w:tabs>
            <w:rPr>
              <w:rFonts w:eastAsiaTheme="minorEastAsia" w:cstheme="minorBidi"/>
              <w:b w:val="0"/>
              <w:bCs w:val="0"/>
              <w:noProof/>
              <w:kern w:val="2"/>
              <w14:ligatures w14:val="standardContextual"/>
            </w:rPr>
          </w:pPr>
          <w:hyperlink w:anchor="_Toc219118356" w:history="1">
            <w:r w:rsidRPr="002A1C6D">
              <w:rPr>
                <w:rStyle w:val="Lienhypertexte"/>
                <w:rFonts w:ascii="Arial" w:hAnsi="Arial" w:cs="Arial"/>
                <w:noProof/>
              </w:rPr>
              <w:t>6.1</w:t>
            </w:r>
            <w:r>
              <w:rPr>
                <w:rFonts w:eastAsiaTheme="minorEastAsia" w:cstheme="minorBidi"/>
                <w:b w:val="0"/>
                <w:bCs w:val="0"/>
                <w:noProof/>
                <w:kern w:val="2"/>
                <w14:ligatures w14:val="standardContextual"/>
              </w:rPr>
              <w:tab/>
            </w:r>
            <w:r w:rsidRPr="002A1C6D">
              <w:rPr>
                <w:rStyle w:val="Lienhypertexte"/>
                <w:rFonts w:ascii="Arial" w:hAnsi="Arial" w:cs="Arial"/>
                <w:noProof/>
              </w:rPr>
              <w:t>Durée</w:t>
            </w:r>
            <w:r>
              <w:rPr>
                <w:noProof/>
                <w:webHidden/>
              </w:rPr>
              <w:tab/>
            </w:r>
            <w:r>
              <w:rPr>
                <w:noProof/>
                <w:webHidden/>
              </w:rPr>
              <w:fldChar w:fldCharType="begin"/>
            </w:r>
            <w:r>
              <w:rPr>
                <w:noProof/>
                <w:webHidden/>
              </w:rPr>
              <w:instrText xml:space="preserve"> PAGEREF _Toc219118356 \h </w:instrText>
            </w:r>
            <w:r>
              <w:rPr>
                <w:noProof/>
                <w:webHidden/>
              </w:rPr>
            </w:r>
            <w:r>
              <w:rPr>
                <w:noProof/>
                <w:webHidden/>
              </w:rPr>
              <w:fldChar w:fldCharType="separate"/>
            </w:r>
            <w:r>
              <w:rPr>
                <w:noProof/>
                <w:webHidden/>
              </w:rPr>
              <w:t>6</w:t>
            </w:r>
            <w:r>
              <w:rPr>
                <w:noProof/>
                <w:webHidden/>
              </w:rPr>
              <w:fldChar w:fldCharType="end"/>
            </w:r>
          </w:hyperlink>
        </w:p>
        <w:p w14:paraId="084CB633" w14:textId="06284696" w:rsidR="00350937" w:rsidRDefault="00350937">
          <w:pPr>
            <w:pStyle w:val="TM2"/>
            <w:tabs>
              <w:tab w:val="left" w:pos="880"/>
              <w:tab w:val="right" w:leader="dot" w:pos="9062"/>
            </w:tabs>
            <w:rPr>
              <w:rFonts w:eastAsiaTheme="minorEastAsia" w:cstheme="minorBidi"/>
              <w:b w:val="0"/>
              <w:bCs w:val="0"/>
              <w:noProof/>
              <w:kern w:val="2"/>
              <w14:ligatures w14:val="standardContextual"/>
            </w:rPr>
          </w:pPr>
          <w:hyperlink w:anchor="_Toc219118357" w:history="1">
            <w:r w:rsidRPr="002A1C6D">
              <w:rPr>
                <w:rStyle w:val="Lienhypertexte"/>
                <w:rFonts w:ascii="Arial" w:hAnsi="Arial" w:cs="Arial"/>
                <w:noProof/>
              </w:rPr>
              <w:t>6.2</w:t>
            </w:r>
            <w:r>
              <w:rPr>
                <w:rFonts w:eastAsiaTheme="minorEastAsia" w:cstheme="minorBidi"/>
                <w:b w:val="0"/>
                <w:bCs w:val="0"/>
                <w:noProof/>
                <w:kern w:val="2"/>
                <w14:ligatures w14:val="standardContextual"/>
              </w:rPr>
              <w:tab/>
            </w:r>
            <w:r w:rsidRPr="002A1C6D">
              <w:rPr>
                <w:rStyle w:val="Lienhypertexte"/>
                <w:rFonts w:ascii="Arial" w:hAnsi="Arial" w:cs="Arial"/>
                <w:noProof/>
              </w:rPr>
              <w:t>Délais</w:t>
            </w:r>
            <w:r w:rsidRPr="002A1C6D">
              <w:rPr>
                <w:rStyle w:val="Lienhypertexte"/>
                <w:rFonts w:ascii="Arial" w:hAnsi="Arial" w:cs="Arial"/>
                <w:noProof/>
                <w:spacing w:val="-2"/>
              </w:rPr>
              <w:t xml:space="preserve"> </w:t>
            </w:r>
            <w:r w:rsidRPr="002A1C6D">
              <w:rPr>
                <w:rStyle w:val="Lienhypertexte"/>
                <w:rFonts w:ascii="Arial" w:hAnsi="Arial" w:cs="Arial"/>
                <w:noProof/>
              </w:rPr>
              <w:t>d'exécution</w:t>
            </w:r>
            <w:r>
              <w:rPr>
                <w:noProof/>
                <w:webHidden/>
              </w:rPr>
              <w:tab/>
            </w:r>
            <w:r>
              <w:rPr>
                <w:noProof/>
                <w:webHidden/>
              </w:rPr>
              <w:fldChar w:fldCharType="begin"/>
            </w:r>
            <w:r>
              <w:rPr>
                <w:noProof/>
                <w:webHidden/>
              </w:rPr>
              <w:instrText xml:space="preserve"> PAGEREF _Toc219118357 \h </w:instrText>
            </w:r>
            <w:r>
              <w:rPr>
                <w:noProof/>
                <w:webHidden/>
              </w:rPr>
            </w:r>
            <w:r>
              <w:rPr>
                <w:noProof/>
                <w:webHidden/>
              </w:rPr>
              <w:fldChar w:fldCharType="separate"/>
            </w:r>
            <w:r>
              <w:rPr>
                <w:noProof/>
                <w:webHidden/>
              </w:rPr>
              <w:t>6</w:t>
            </w:r>
            <w:r>
              <w:rPr>
                <w:noProof/>
                <w:webHidden/>
              </w:rPr>
              <w:fldChar w:fldCharType="end"/>
            </w:r>
          </w:hyperlink>
        </w:p>
        <w:p w14:paraId="01F686CB" w14:textId="7CFF733A"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58" w:history="1">
            <w:r w:rsidRPr="002A1C6D">
              <w:rPr>
                <w:rStyle w:val="Lienhypertexte"/>
                <w:rFonts w:ascii="Arial" w:hAnsi="Arial" w:cs="Arial"/>
                <w:noProof/>
              </w:rPr>
              <w:t>7.</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Lieux d’exécution</w:t>
            </w:r>
            <w:r>
              <w:rPr>
                <w:noProof/>
                <w:webHidden/>
              </w:rPr>
              <w:tab/>
            </w:r>
            <w:r>
              <w:rPr>
                <w:noProof/>
                <w:webHidden/>
              </w:rPr>
              <w:fldChar w:fldCharType="begin"/>
            </w:r>
            <w:r>
              <w:rPr>
                <w:noProof/>
                <w:webHidden/>
              </w:rPr>
              <w:instrText xml:space="preserve"> PAGEREF _Toc219118358 \h </w:instrText>
            </w:r>
            <w:r>
              <w:rPr>
                <w:noProof/>
                <w:webHidden/>
              </w:rPr>
            </w:r>
            <w:r>
              <w:rPr>
                <w:noProof/>
                <w:webHidden/>
              </w:rPr>
              <w:fldChar w:fldCharType="separate"/>
            </w:r>
            <w:r>
              <w:rPr>
                <w:noProof/>
                <w:webHidden/>
              </w:rPr>
              <w:t>6</w:t>
            </w:r>
            <w:r>
              <w:rPr>
                <w:noProof/>
                <w:webHidden/>
              </w:rPr>
              <w:fldChar w:fldCharType="end"/>
            </w:r>
          </w:hyperlink>
        </w:p>
        <w:p w14:paraId="699DB910" w14:textId="307B0C6C"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59" w:history="1">
            <w:r w:rsidRPr="002A1C6D">
              <w:rPr>
                <w:rStyle w:val="Lienhypertexte"/>
                <w:rFonts w:ascii="Arial" w:hAnsi="Arial" w:cs="Arial"/>
                <w:noProof/>
              </w:rPr>
              <w:t>8.</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Langue applicable au marché</w:t>
            </w:r>
            <w:r>
              <w:rPr>
                <w:noProof/>
                <w:webHidden/>
              </w:rPr>
              <w:tab/>
            </w:r>
            <w:r>
              <w:rPr>
                <w:noProof/>
                <w:webHidden/>
              </w:rPr>
              <w:fldChar w:fldCharType="begin"/>
            </w:r>
            <w:r>
              <w:rPr>
                <w:noProof/>
                <w:webHidden/>
              </w:rPr>
              <w:instrText xml:space="preserve"> PAGEREF _Toc219118359 \h </w:instrText>
            </w:r>
            <w:r>
              <w:rPr>
                <w:noProof/>
                <w:webHidden/>
              </w:rPr>
            </w:r>
            <w:r>
              <w:rPr>
                <w:noProof/>
                <w:webHidden/>
              </w:rPr>
              <w:fldChar w:fldCharType="separate"/>
            </w:r>
            <w:r>
              <w:rPr>
                <w:noProof/>
                <w:webHidden/>
              </w:rPr>
              <w:t>7</w:t>
            </w:r>
            <w:r>
              <w:rPr>
                <w:noProof/>
                <w:webHidden/>
              </w:rPr>
              <w:fldChar w:fldCharType="end"/>
            </w:r>
          </w:hyperlink>
        </w:p>
        <w:p w14:paraId="62D1982B" w14:textId="210B5456"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60" w:history="1">
            <w:r w:rsidRPr="002A1C6D">
              <w:rPr>
                <w:rStyle w:val="Lienhypertexte"/>
                <w:rFonts w:ascii="Arial" w:hAnsi="Arial" w:cs="Arial"/>
                <w:noProof/>
              </w:rPr>
              <w:t>9.</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Exécution complémentaire</w:t>
            </w:r>
            <w:r>
              <w:rPr>
                <w:noProof/>
                <w:webHidden/>
              </w:rPr>
              <w:tab/>
            </w:r>
            <w:r>
              <w:rPr>
                <w:noProof/>
                <w:webHidden/>
              </w:rPr>
              <w:fldChar w:fldCharType="begin"/>
            </w:r>
            <w:r>
              <w:rPr>
                <w:noProof/>
                <w:webHidden/>
              </w:rPr>
              <w:instrText xml:space="preserve"> PAGEREF _Toc219118360 \h </w:instrText>
            </w:r>
            <w:r>
              <w:rPr>
                <w:noProof/>
                <w:webHidden/>
              </w:rPr>
            </w:r>
            <w:r>
              <w:rPr>
                <w:noProof/>
                <w:webHidden/>
              </w:rPr>
              <w:fldChar w:fldCharType="separate"/>
            </w:r>
            <w:r>
              <w:rPr>
                <w:noProof/>
                <w:webHidden/>
              </w:rPr>
              <w:t>7</w:t>
            </w:r>
            <w:r>
              <w:rPr>
                <w:noProof/>
                <w:webHidden/>
              </w:rPr>
              <w:fldChar w:fldCharType="end"/>
            </w:r>
          </w:hyperlink>
        </w:p>
        <w:p w14:paraId="1DC7960B" w14:textId="3A7E5811"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61" w:history="1">
            <w:r w:rsidRPr="002A1C6D">
              <w:rPr>
                <w:rStyle w:val="Lienhypertexte"/>
                <w:rFonts w:ascii="Arial" w:hAnsi="Arial" w:cs="Arial"/>
                <w:noProof/>
              </w:rPr>
              <w:t>10.</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Conduite des prestations</w:t>
            </w:r>
            <w:r>
              <w:rPr>
                <w:noProof/>
                <w:webHidden/>
              </w:rPr>
              <w:tab/>
            </w:r>
            <w:r>
              <w:rPr>
                <w:noProof/>
                <w:webHidden/>
              </w:rPr>
              <w:fldChar w:fldCharType="begin"/>
            </w:r>
            <w:r>
              <w:rPr>
                <w:noProof/>
                <w:webHidden/>
              </w:rPr>
              <w:instrText xml:space="preserve"> PAGEREF _Toc219118361 \h </w:instrText>
            </w:r>
            <w:r>
              <w:rPr>
                <w:noProof/>
                <w:webHidden/>
              </w:rPr>
            </w:r>
            <w:r>
              <w:rPr>
                <w:noProof/>
                <w:webHidden/>
              </w:rPr>
              <w:fldChar w:fldCharType="separate"/>
            </w:r>
            <w:r>
              <w:rPr>
                <w:noProof/>
                <w:webHidden/>
              </w:rPr>
              <w:t>7</w:t>
            </w:r>
            <w:r>
              <w:rPr>
                <w:noProof/>
                <w:webHidden/>
              </w:rPr>
              <w:fldChar w:fldCharType="end"/>
            </w:r>
          </w:hyperlink>
        </w:p>
        <w:p w14:paraId="0CD3F778" w14:textId="168CBEC3" w:rsidR="00350937" w:rsidRDefault="00350937">
          <w:pPr>
            <w:pStyle w:val="TM2"/>
            <w:tabs>
              <w:tab w:val="right" w:leader="dot" w:pos="9062"/>
            </w:tabs>
            <w:rPr>
              <w:rFonts w:eastAsiaTheme="minorEastAsia" w:cstheme="minorBidi"/>
              <w:b w:val="0"/>
              <w:bCs w:val="0"/>
              <w:noProof/>
              <w:kern w:val="2"/>
              <w14:ligatures w14:val="standardContextual"/>
            </w:rPr>
          </w:pPr>
          <w:hyperlink w:anchor="_Toc219118362" w:history="1">
            <w:r w:rsidRPr="002A1C6D">
              <w:rPr>
                <w:rStyle w:val="Lienhypertexte"/>
                <w:rFonts w:ascii="Arial" w:hAnsi="Arial" w:cs="Arial"/>
                <w:noProof/>
              </w:rPr>
              <w:t>10.1 Obligations générales</w:t>
            </w:r>
            <w:r>
              <w:rPr>
                <w:noProof/>
                <w:webHidden/>
              </w:rPr>
              <w:tab/>
            </w:r>
            <w:r>
              <w:rPr>
                <w:noProof/>
                <w:webHidden/>
              </w:rPr>
              <w:fldChar w:fldCharType="begin"/>
            </w:r>
            <w:r>
              <w:rPr>
                <w:noProof/>
                <w:webHidden/>
              </w:rPr>
              <w:instrText xml:space="preserve"> PAGEREF _Toc219118362 \h </w:instrText>
            </w:r>
            <w:r>
              <w:rPr>
                <w:noProof/>
                <w:webHidden/>
              </w:rPr>
            </w:r>
            <w:r>
              <w:rPr>
                <w:noProof/>
                <w:webHidden/>
              </w:rPr>
              <w:fldChar w:fldCharType="separate"/>
            </w:r>
            <w:r>
              <w:rPr>
                <w:noProof/>
                <w:webHidden/>
              </w:rPr>
              <w:t>7</w:t>
            </w:r>
            <w:r>
              <w:rPr>
                <w:noProof/>
                <w:webHidden/>
              </w:rPr>
              <w:fldChar w:fldCharType="end"/>
            </w:r>
          </w:hyperlink>
        </w:p>
        <w:p w14:paraId="3AC97768" w14:textId="155BAE79" w:rsidR="00350937" w:rsidRDefault="00350937">
          <w:pPr>
            <w:pStyle w:val="TM2"/>
            <w:tabs>
              <w:tab w:val="right" w:leader="dot" w:pos="9062"/>
            </w:tabs>
            <w:rPr>
              <w:rFonts w:eastAsiaTheme="minorEastAsia" w:cstheme="minorBidi"/>
              <w:b w:val="0"/>
              <w:bCs w:val="0"/>
              <w:noProof/>
              <w:kern w:val="2"/>
              <w14:ligatures w14:val="standardContextual"/>
            </w:rPr>
          </w:pPr>
          <w:hyperlink w:anchor="_Toc219118363" w:history="1">
            <w:r w:rsidRPr="002A1C6D">
              <w:rPr>
                <w:rStyle w:val="Lienhypertexte"/>
                <w:rFonts w:ascii="Arial" w:hAnsi="Arial" w:cs="Arial"/>
                <w:noProof/>
              </w:rPr>
              <w:t>10.2 Conduite de l’exécution des prestations par le titulaire et procédure de remplacement</w:t>
            </w:r>
            <w:r>
              <w:rPr>
                <w:noProof/>
                <w:webHidden/>
              </w:rPr>
              <w:tab/>
            </w:r>
            <w:r>
              <w:rPr>
                <w:noProof/>
                <w:webHidden/>
              </w:rPr>
              <w:fldChar w:fldCharType="begin"/>
            </w:r>
            <w:r>
              <w:rPr>
                <w:noProof/>
                <w:webHidden/>
              </w:rPr>
              <w:instrText xml:space="preserve"> PAGEREF _Toc219118363 \h </w:instrText>
            </w:r>
            <w:r>
              <w:rPr>
                <w:noProof/>
                <w:webHidden/>
              </w:rPr>
            </w:r>
            <w:r>
              <w:rPr>
                <w:noProof/>
                <w:webHidden/>
              </w:rPr>
              <w:fldChar w:fldCharType="separate"/>
            </w:r>
            <w:r>
              <w:rPr>
                <w:noProof/>
                <w:webHidden/>
              </w:rPr>
              <w:t>8</w:t>
            </w:r>
            <w:r>
              <w:rPr>
                <w:noProof/>
                <w:webHidden/>
              </w:rPr>
              <w:fldChar w:fldCharType="end"/>
            </w:r>
          </w:hyperlink>
        </w:p>
        <w:p w14:paraId="5DF6AF30" w14:textId="52D00B6C"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64" w:history="1">
            <w:r w:rsidRPr="002A1C6D">
              <w:rPr>
                <w:rStyle w:val="Lienhypertexte"/>
                <w:rFonts w:ascii="Arial" w:hAnsi="Arial" w:cs="Arial"/>
                <w:noProof/>
              </w:rPr>
              <w:t>11.</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Groupement d’entreprises</w:t>
            </w:r>
            <w:r>
              <w:rPr>
                <w:noProof/>
                <w:webHidden/>
              </w:rPr>
              <w:tab/>
            </w:r>
            <w:r>
              <w:rPr>
                <w:noProof/>
                <w:webHidden/>
              </w:rPr>
              <w:fldChar w:fldCharType="begin"/>
            </w:r>
            <w:r>
              <w:rPr>
                <w:noProof/>
                <w:webHidden/>
              </w:rPr>
              <w:instrText xml:space="preserve"> PAGEREF _Toc219118364 \h </w:instrText>
            </w:r>
            <w:r>
              <w:rPr>
                <w:noProof/>
                <w:webHidden/>
              </w:rPr>
            </w:r>
            <w:r>
              <w:rPr>
                <w:noProof/>
                <w:webHidden/>
              </w:rPr>
              <w:fldChar w:fldCharType="separate"/>
            </w:r>
            <w:r>
              <w:rPr>
                <w:noProof/>
                <w:webHidden/>
              </w:rPr>
              <w:t>9</w:t>
            </w:r>
            <w:r>
              <w:rPr>
                <w:noProof/>
                <w:webHidden/>
              </w:rPr>
              <w:fldChar w:fldCharType="end"/>
            </w:r>
          </w:hyperlink>
        </w:p>
        <w:p w14:paraId="5BABBF8B" w14:textId="17160AD1"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65" w:history="1">
            <w:r w:rsidRPr="002A1C6D">
              <w:rPr>
                <w:rStyle w:val="Lienhypertexte"/>
                <w:rFonts w:ascii="Arial" w:hAnsi="Arial" w:cs="Arial"/>
                <w:noProof/>
              </w:rPr>
              <w:t>12.</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Prix de l’accord-cadre</w:t>
            </w:r>
            <w:r>
              <w:rPr>
                <w:noProof/>
                <w:webHidden/>
              </w:rPr>
              <w:tab/>
            </w:r>
            <w:r>
              <w:rPr>
                <w:noProof/>
                <w:webHidden/>
              </w:rPr>
              <w:fldChar w:fldCharType="begin"/>
            </w:r>
            <w:r>
              <w:rPr>
                <w:noProof/>
                <w:webHidden/>
              </w:rPr>
              <w:instrText xml:space="preserve"> PAGEREF _Toc219118365 \h </w:instrText>
            </w:r>
            <w:r>
              <w:rPr>
                <w:noProof/>
                <w:webHidden/>
              </w:rPr>
            </w:r>
            <w:r>
              <w:rPr>
                <w:noProof/>
                <w:webHidden/>
              </w:rPr>
              <w:fldChar w:fldCharType="separate"/>
            </w:r>
            <w:r>
              <w:rPr>
                <w:noProof/>
                <w:webHidden/>
              </w:rPr>
              <w:t>10</w:t>
            </w:r>
            <w:r>
              <w:rPr>
                <w:noProof/>
                <w:webHidden/>
              </w:rPr>
              <w:fldChar w:fldCharType="end"/>
            </w:r>
          </w:hyperlink>
        </w:p>
        <w:p w14:paraId="66E0220B" w14:textId="61A70823" w:rsidR="00350937" w:rsidRDefault="00350937">
          <w:pPr>
            <w:pStyle w:val="TM2"/>
            <w:tabs>
              <w:tab w:val="left" w:pos="1100"/>
              <w:tab w:val="right" w:leader="dot" w:pos="9062"/>
            </w:tabs>
            <w:rPr>
              <w:rFonts w:eastAsiaTheme="minorEastAsia" w:cstheme="minorBidi"/>
              <w:b w:val="0"/>
              <w:bCs w:val="0"/>
              <w:noProof/>
              <w:kern w:val="2"/>
              <w14:ligatures w14:val="standardContextual"/>
            </w:rPr>
          </w:pPr>
          <w:hyperlink w:anchor="_Toc219118366" w:history="1">
            <w:r w:rsidRPr="002A1C6D">
              <w:rPr>
                <w:rStyle w:val="Lienhypertexte"/>
                <w:rFonts w:ascii="Arial" w:hAnsi="Arial" w:cs="Arial"/>
                <w:noProof/>
              </w:rPr>
              <w:t>12.1</w:t>
            </w:r>
            <w:r>
              <w:rPr>
                <w:rFonts w:eastAsiaTheme="minorEastAsia" w:cstheme="minorBidi"/>
                <w:b w:val="0"/>
                <w:bCs w:val="0"/>
                <w:noProof/>
                <w:kern w:val="2"/>
                <w14:ligatures w14:val="standardContextual"/>
              </w:rPr>
              <w:tab/>
            </w:r>
            <w:r w:rsidRPr="002A1C6D">
              <w:rPr>
                <w:rStyle w:val="Lienhypertexte"/>
                <w:rFonts w:ascii="Arial" w:hAnsi="Arial" w:cs="Arial"/>
                <w:noProof/>
              </w:rPr>
              <w:t>Forme des prix</w:t>
            </w:r>
            <w:r>
              <w:rPr>
                <w:noProof/>
                <w:webHidden/>
              </w:rPr>
              <w:tab/>
            </w:r>
            <w:r>
              <w:rPr>
                <w:noProof/>
                <w:webHidden/>
              </w:rPr>
              <w:fldChar w:fldCharType="begin"/>
            </w:r>
            <w:r>
              <w:rPr>
                <w:noProof/>
                <w:webHidden/>
              </w:rPr>
              <w:instrText xml:space="preserve"> PAGEREF _Toc219118366 \h </w:instrText>
            </w:r>
            <w:r>
              <w:rPr>
                <w:noProof/>
                <w:webHidden/>
              </w:rPr>
            </w:r>
            <w:r>
              <w:rPr>
                <w:noProof/>
                <w:webHidden/>
              </w:rPr>
              <w:fldChar w:fldCharType="separate"/>
            </w:r>
            <w:r>
              <w:rPr>
                <w:noProof/>
                <w:webHidden/>
              </w:rPr>
              <w:t>10</w:t>
            </w:r>
            <w:r>
              <w:rPr>
                <w:noProof/>
                <w:webHidden/>
              </w:rPr>
              <w:fldChar w:fldCharType="end"/>
            </w:r>
          </w:hyperlink>
        </w:p>
        <w:p w14:paraId="3F86E513" w14:textId="160A10FC" w:rsidR="00350937" w:rsidRDefault="00350937">
          <w:pPr>
            <w:pStyle w:val="TM2"/>
            <w:tabs>
              <w:tab w:val="left" w:pos="1100"/>
              <w:tab w:val="right" w:leader="dot" w:pos="9062"/>
            </w:tabs>
            <w:rPr>
              <w:rFonts w:eastAsiaTheme="minorEastAsia" w:cstheme="minorBidi"/>
              <w:b w:val="0"/>
              <w:bCs w:val="0"/>
              <w:noProof/>
              <w:kern w:val="2"/>
              <w14:ligatures w14:val="standardContextual"/>
            </w:rPr>
          </w:pPr>
          <w:hyperlink w:anchor="_Toc219118367" w:history="1">
            <w:r w:rsidRPr="002A1C6D">
              <w:rPr>
                <w:rStyle w:val="Lienhypertexte"/>
                <w:rFonts w:ascii="Arial" w:hAnsi="Arial" w:cs="Arial"/>
                <w:noProof/>
              </w:rPr>
              <w:t xml:space="preserve">12.2 </w:t>
            </w:r>
            <w:r>
              <w:rPr>
                <w:rFonts w:eastAsiaTheme="minorEastAsia" w:cstheme="minorBidi"/>
                <w:b w:val="0"/>
                <w:bCs w:val="0"/>
                <w:noProof/>
                <w:kern w:val="2"/>
                <w14:ligatures w14:val="standardContextual"/>
              </w:rPr>
              <w:tab/>
            </w:r>
            <w:r w:rsidRPr="002A1C6D">
              <w:rPr>
                <w:rStyle w:val="Lienhypertexte"/>
                <w:rFonts w:ascii="Arial" w:hAnsi="Arial" w:cs="Arial"/>
                <w:noProof/>
              </w:rPr>
              <w:t>Contenu des prix</w:t>
            </w:r>
            <w:r>
              <w:rPr>
                <w:noProof/>
                <w:webHidden/>
              </w:rPr>
              <w:tab/>
            </w:r>
            <w:r>
              <w:rPr>
                <w:noProof/>
                <w:webHidden/>
              </w:rPr>
              <w:fldChar w:fldCharType="begin"/>
            </w:r>
            <w:r>
              <w:rPr>
                <w:noProof/>
                <w:webHidden/>
              </w:rPr>
              <w:instrText xml:space="preserve"> PAGEREF _Toc219118367 \h </w:instrText>
            </w:r>
            <w:r>
              <w:rPr>
                <w:noProof/>
                <w:webHidden/>
              </w:rPr>
            </w:r>
            <w:r>
              <w:rPr>
                <w:noProof/>
                <w:webHidden/>
              </w:rPr>
              <w:fldChar w:fldCharType="separate"/>
            </w:r>
            <w:r>
              <w:rPr>
                <w:noProof/>
                <w:webHidden/>
              </w:rPr>
              <w:t>10</w:t>
            </w:r>
            <w:r>
              <w:rPr>
                <w:noProof/>
                <w:webHidden/>
              </w:rPr>
              <w:fldChar w:fldCharType="end"/>
            </w:r>
          </w:hyperlink>
        </w:p>
        <w:p w14:paraId="350EE504" w14:textId="266A3B5A" w:rsidR="00350937" w:rsidRDefault="00350937">
          <w:pPr>
            <w:pStyle w:val="TM2"/>
            <w:tabs>
              <w:tab w:val="left" w:pos="1100"/>
              <w:tab w:val="right" w:leader="dot" w:pos="9062"/>
            </w:tabs>
            <w:rPr>
              <w:rFonts w:eastAsiaTheme="minorEastAsia" w:cstheme="minorBidi"/>
              <w:b w:val="0"/>
              <w:bCs w:val="0"/>
              <w:noProof/>
              <w:kern w:val="2"/>
              <w14:ligatures w14:val="standardContextual"/>
            </w:rPr>
          </w:pPr>
          <w:hyperlink w:anchor="_Toc219118368" w:history="1">
            <w:r w:rsidRPr="002A1C6D">
              <w:rPr>
                <w:rStyle w:val="Lienhypertexte"/>
                <w:rFonts w:ascii="Arial" w:hAnsi="Arial" w:cs="Arial"/>
                <w:noProof/>
              </w:rPr>
              <w:t>12.3</w:t>
            </w:r>
            <w:r>
              <w:rPr>
                <w:rFonts w:eastAsiaTheme="minorEastAsia" w:cstheme="minorBidi"/>
                <w:b w:val="0"/>
                <w:bCs w:val="0"/>
                <w:noProof/>
                <w:kern w:val="2"/>
                <w14:ligatures w14:val="standardContextual"/>
              </w:rPr>
              <w:tab/>
            </w:r>
            <w:r w:rsidRPr="002A1C6D">
              <w:rPr>
                <w:rStyle w:val="Lienhypertexte"/>
                <w:rFonts w:ascii="Arial" w:hAnsi="Arial" w:cs="Arial"/>
                <w:noProof/>
              </w:rPr>
              <w:t>Prix des marchés subséquents</w:t>
            </w:r>
            <w:r>
              <w:rPr>
                <w:noProof/>
                <w:webHidden/>
              </w:rPr>
              <w:tab/>
            </w:r>
            <w:r>
              <w:rPr>
                <w:noProof/>
                <w:webHidden/>
              </w:rPr>
              <w:fldChar w:fldCharType="begin"/>
            </w:r>
            <w:r>
              <w:rPr>
                <w:noProof/>
                <w:webHidden/>
              </w:rPr>
              <w:instrText xml:space="preserve"> PAGEREF _Toc219118368 \h </w:instrText>
            </w:r>
            <w:r>
              <w:rPr>
                <w:noProof/>
                <w:webHidden/>
              </w:rPr>
            </w:r>
            <w:r>
              <w:rPr>
                <w:noProof/>
                <w:webHidden/>
              </w:rPr>
              <w:fldChar w:fldCharType="separate"/>
            </w:r>
            <w:r>
              <w:rPr>
                <w:noProof/>
                <w:webHidden/>
              </w:rPr>
              <w:t>10</w:t>
            </w:r>
            <w:r>
              <w:rPr>
                <w:noProof/>
                <w:webHidden/>
              </w:rPr>
              <w:fldChar w:fldCharType="end"/>
            </w:r>
          </w:hyperlink>
        </w:p>
        <w:p w14:paraId="17749F80" w14:textId="77097A7A" w:rsidR="00350937" w:rsidRDefault="00350937">
          <w:pPr>
            <w:pStyle w:val="TM2"/>
            <w:tabs>
              <w:tab w:val="left" w:pos="1100"/>
              <w:tab w:val="right" w:leader="dot" w:pos="9062"/>
            </w:tabs>
            <w:rPr>
              <w:rFonts w:eastAsiaTheme="minorEastAsia" w:cstheme="minorBidi"/>
              <w:b w:val="0"/>
              <w:bCs w:val="0"/>
              <w:noProof/>
              <w:kern w:val="2"/>
              <w14:ligatures w14:val="standardContextual"/>
            </w:rPr>
          </w:pPr>
          <w:hyperlink w:anchor="_Toc219118369" w:history="1">
            <w:r w:rsidRPr="002A1C6D">
              <w:rPr>
                <w:rStyle w:val="Lienhypertexte"/>
                <w:rFonts w:ascii="Arial" w:hAnsi="Arial" w:cs="Arial"/>
                <w:noProof/>
              </w:rPr>
              <w:t>12.4</w:t>
            </w:r>
            <w:r>
              <w:rPr>
                <w:rFonts w:eastAsiaTheme="minorEastAsia" w:cstheme="minorBidi"/>
                <w:b w:val="0"/>
                <w:bCs w:val="0"/>
                <w:noProof/>
                <w:kern w:val="2"/>
                <w14:ligatures w14:val="standardContextual"/>
              </w:rPr>
              <w:tab/>
            </w:r>
            <w:r w:rsidRPr="002A1C6D">
              <w:rPr>
                <w:rStyle w:val="Lienhypertexte"/>
                <w:rFonts w:ascii="Arial" w:hAnsi="Arial" w:cs="Arial"/>
                <w:noProof/>
              </w:rPr>
              <w:t>Variation des prix de l’accord-cadre</w:t>
            </w:r>
            <w:r>
              <w:rPr>
                <w:noProof/>
                <w:webHidden/>
              </w:rPr>
              <w:tab/>
            </w:r>
            <w:r>
              <w:rPr>
                <w:noProof/>
                <w:webHidden/>
              </w:rPr>
              <w:fldChar w:fldCharType="begin"/>
            </w:r>
            <w:r>
              <w:rPr>
                <w:noProof/>
                <w:webHidden/>
              </w:rPr>
              <w:instrText xml:space="preserve"> PAGEREF _Toc219118369 \h </w:instrText>
            </w:r>
            <w:r>
              <w:rPr>
                <w:noProof/>
                <w:webHidden/>
              </w:rPr>
            </w:r>
            <w:r>
              <w:rPr>
                <w:noProof/>
                <w:webHidden/>
              </w:rPr>
              <w:fldChar w:fldCharType="separate"/>
            </w:r>
            <w:r>
              <w:rPr>
                <w:noProof/>
                <w:webHidden/>
              </w:rPr>
              <w:t>10</w:t>
            </w:r>
            <w:r>
              <w:rPr>
                <w:noProof/>
                <w:webHidden/>
              </w:rPr>
              <w:fldChar w:fldCharType="end"/>
            </w:r>
          </w:hyperlink>
        </w:p>
        <w:p w14:paraId="7017AB31" w14:textId="11B74636"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70" w:history="1">
            <w:r w:rsidRPr="002A1C6D">
              <w:rPr>
                <w:rStyle w:val="Lienhypertexte"/>
                <w:rFonts w:ascii="Arial" w:hAnsi="Arial" w:cs="Arial"/>
                <w:noProof/>
              </w:rPr>
              <w:t>13.</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Modalités d’exécution des prestations</w:t>
            </w:r>
            <w:r>
              <w:rPr>
                <w:noProof/>
                <w:webHidden/>
              </w:rPr>
              <w:tab/>
            </w:r>
            <w:r>
              <w:rPr>
                <w:noProof/>
                <w:webHidden/>
              </w:rPr>
              <w:fldChar w:fldCharType="begin"/>
            </w:r>
            <w:r>
              <w:rPr>
                <w:noProof/>
                <w:webHidden/>
              </w:rPr>
              <w:instrText xml:space="preserve"> PAGEREF _Toc219118370 \h </w:instrText>
            </w:r>
            <w:r>
              <w:rPr>
                <w:noProof/>
                <w:webHidden/>
              </w:rPr>
            </w:r>
            <w:r>
              <w:rPr>
                <w:noProof/>
                <w:webHidden/>
              </w:rPr>
              <w:fldChar w:fldCharType="separate"/>
            </w:r>
            <w:r>
              <w:rPr>
                <w:noProof/>
                <w:webHidden/>
              </w:rPr>
              <w:t>11</w:t>
            </w:r>
            <w:r>
              <w:rPr>
                <w:noProof/>
                <w:webHidden/>
              </w:rPr>
              <w:fldChar w:fldCharType="end"/>
            </w:r>
          </w:hyperlink>
        </w:p>
        <w:p w14:paraId="570F71C2" w14:textId="7A767253" w:rsidR="00350937" w:rsidRDefault="00350937">
          <w:pPr>
            <w:pStyle w:val="TM2"/>
            <w:tabs>
              <w:tab w:val="left" w:pos="1100"/>
              <w:tab w:val="right" w:leader="dot" w:pos="9062"/>
            </w:tabs>
            <w:rPr>
              <w:rFonts w:eastAsiaTheme="minorEastAsia" w:cstheme="minorBidi"/>
              <w:b w:val="0"/>
              <w:bCs w:val="0"/>
              <w:noProof/>
              <w:kern w:val="2"/>
              <w14:ligatures w14:val="standardContextual"/>
            </w:rPr>
          </w:pPr>
          <w:hyperlink w:anchor="_Toc219118371" w:history="1">
            <w:r w:rsidRPr="002A1C6D">
              <w:rPr>
                <w:rStyle w:val="Lienhypertexte"/>
                <w:rFonts w:ascii="Arial" w:hAnsi="Arial" w:cs="Arial"/>
                <w:noProof/>
              </w:rPr>
              <w:t>13.1</w:t>
            </w:r>
            <w:r>
              <w:rPr>
                <w:rFonts w:eastAsiaTheme="minorEastAsia" w:cstheme="minorBidi"/>
                <w:b w:val="0"/>
                <w:bCs w:val="0"/>
                <w:noProof/>
                <w:kern w:val="2"/>
                <w14:ligatures w14:val="standardContextual"/>
              </w:rPr>
              <w:tab/>
            </w:r>
            <w:r w:rsidRPr="002A1C6D">
              <w:rPr>
                <w:rStyle w:val="Lienhypertexte"/>
                <w:rFonts w:ascii="Arial" w:hAnsi="Arial" w:cs="Arial"/>
                <w:noProof/>
              </w:rPr>
              <w:t>Prestations exécutées par bons de commande</w:t>
            </w:r>
            <w:r>
              <w:rPr>
                <w:noProof/>
                <w:webHidden/>
              </w:rPr>
              <w:tab/>
            </w:r>
            <w:r>
              <w:rPr>
                <w:noProof/>
                <w:webHidden/>
              </w:rPr>
              <w:fldChar w:fldCharType="begin"/>
            </w:r>
            <w:r>
              <w:rPr>
                <w:noProof/>
                <w:webHidden/>
              </w:rPr>
              <w:instrText xml:space="preserve"> PAGEREF _Toc219118371 \h </w:instrText>
            </w:r>
            <w:r>
              <w:rPr>
                <w:noProof/>
                <w:webHidden/>
              </w:rPr>
            </w:r>
            <w:r>
              <w:rPr>
                <w:noProof/>
                <w:webHidden/>
              </w:rPr>
              <w:fldChar w:fldCharType="separate"/>
            </w:r>
            <w:r>
              <w:rPr>
                <w:noProof/>
                <w:webHidden/>
              </w:rPr>
              <w:t>11</w:t>
            </w:r>
            <w:r>
              <w:rPr>
                <w:noProof/>
                <w:webHidden/>
              </w:rPr>
              <w:fldChar w:fldCharType="end"/>
            </w:r>
          </w:hyperlink>
        </w:p>
        <w:p w14:paraId="068BFC2B" w14:textId="61EDBDB2" w:rsidR="00350937" w:rsidRDefault="00350937">
          <w:pPr>
            <w:pStyle w:val="TM2"/>
            <w:tabs>
              <w:tab w:val="left" w:pos="1100"/>
              <w:tab w:val="right" w:leader="dot" w:pos="9062"/>
            </w:tabs>
            <w:rPr>
              <w:rFonts w:eastAsiaTheme="minorEastAsia" w:cstheme="minorBidi"/>
              <w:b w:val="0"/>
              <w:bCs w:val="0"/>
              <w:noProof/>
              <w:kern w:val="2"/>
              <w14:ligatures w14:val="standardContextual"/>
            </w:rPr>
          </w:pPr>
          <w:hyperlink w:anchor="_Toc219118372" w:history="1">
            <w:r w:rsidRPr="002A1C6D">
              <w:rPr>
                <w:rStyle w:val="Lienhypertexte"/>
                <w:rFonts w:ascii="Arial" w:hAnsi="Arial" w:cs="Arial"/>
                <w:noProof/>
              </w:rPr>
              <w:t>13.2</w:t>
            </w:r>
            <w:r>
              <w:rPr>
                <w:rFonts w:eastAsiaTheme="minorEastAsia" w:cstheme="minorBidi"/>
                <w:b w:val="0"/>
                <w:bCs w:val="0"/>
                <w:noProof/>
                <w:kern w:val="2"/>
                <w14:ligatures w14:val="standardContextual"/>
              </w:rPr>
              <w:tab/>
            </w:r>
            <w:r w:rsidRPr="002A1C6D">
              <w:rPr>
                <w:rStyle w:val="Lienhypertexte"/>
                <w:rFonts w:ascii="Arial" w:hAnsi="Arial" w:cs="Arial"/>
                <w:noProof/>
              </w:rPr>
              <w:t>Prestations exécutées par marchés subséquents</w:t>
            </w:r>
            <w:r>
              <w:rPr>
                <w:noProof/>
                <w:webHidden/>
              </w:rPr>
              <w:tab/>
            </w:r>
            <w:r>
              <w:rPr>
                <w:noProof/>
                <w:webHidden/>
              </w:rPr>
              <w:fldChar w:fldCharType="begin"/>
            </w:r>
            <w:r>
              <w:rPr>
                <w:noProof/>
                <w:webHidden/>
              </w:rPr>
              <w:instrText xml:space="preserve"> PAGEREF _Toc219118372 \h </w:instrText>
            </w:r>
            <w:r>
              <w:rPr>
                <w:noProof/>
                <w:webHidden/>
              </w:rPr>
            </w:r>
            <w:r>
              <w:rPr>
                <w:noProof/>
                <w:webHidden/>
              </w:rPr>
              <w:fldChar w:fldCharType="separate"/>
            </w:r>
            <w:r>
              <w:rPr>
                <w:noProof/>
                <w:webHidden/>
              </w:rPr>
              <w:t>11</w:t>
            </w:r>
            <w:r>
              <w:rPr>
                <w:noProof/>
                <w:webHidden/>
              </w:rPr>
              <w:fldChar w:fldCharType="end"/>
            </w:r>
          </w:hyperlink>
        </w:p>
        <w:p w14:paraId="4355A52F" w14:textId="45BCA98E" w:rsidR="00350937" w:rsidRDefault="00350937">
          <w:pPr>
            <w:pStyle w:val="TM2"/>
            <w:tabs>
              <w:tab w:val="left" w:pos="1100"/>
              <w:tab w:val="right" w:leader="dot" w:pos="9062"/>
            </w:tabs>
            <w:rPr>
              <w:rFonts w:eastAsiaTheme="minorEastAsia" w:cstheme="minorBidi"/>
              <w:b w:val="0"/>
              <w:bCs w:val="0"/>
              <w:noProof/>
              <w:kern w:val="2"/>
              <w14:ligatures w14:val="standardContextual"/>
            </w:rPr>
          </w:pPr>
          <w:hyperlink w:anchor="_Toc219118373" w:history="1">
            <w:r w:rsidRPr="002A1C6D">
              <w:rPr>
                <w:rStyle w:val="Lienhypertexte"/>
                <w:rFonts w:ascii="Arial" w:hAnsi="Arial" w:cs="Arial"/>
                <w:noProof/>
              </w:rPr>
              <w:t>13.3</w:t>
            </w:r>
            <w:r>
              <w:rPr>
                <w:rFonts w:eastAsiaTheme="minorEastAsia" w:cstheme="minorBidi"/>
                <w:b w:val="0"/>
                <w:bCs w:val="0"/>
                <w:noProof/>
                <w:kern w:val="2"/>
                <w14:ligatures w14:val="standardContextual"/>
              </w:rPr>
              <w:tab/>
            </w:r>
            <w:r w:rsidRPr="002A1C6D">
              <w:rPr>
                <w:rStyle w:val="Lienhypertexte"/>
                <w:rFonts w:ascii="Arial" w:hAnsi="Arial" w:cs="Arial"/>
                <w:noProof/>
              </w:rPr>
              <w:t>Obligation de conseil du titulaire sur les coûts des prestations</w:t>
            </w:r>
            <w:r>
              <w:rPr>
                <w:noProof/>
                <w:webHidden/>
              </w:rPr>
              <w:tab/>
            </w:r>
            <w:r>
              <w:rPr>
                <w:noProof/>
                <w:webHidden/>
              </w:rPr>
              <w:fldChar w:fldCharType="begin"/>
            </w:r>
            <w:r>
              <w:rPr>
                <w:noProof/>
                <w:webHidden/>
              </w:rPr>
              <w:instrText xml:space="preserve"> PAGEREF _Toc219118373 \h </w:instrText>
            </w:r>
            <w:r>
              <w:rPr>
                <w:noProof/>
                <w:webHidden/>
              </w:rPr>
            </w:r>
            <w:r>
              <w:rPr>
                <w:noProof/>
                <w:webHidden/>
              </w:rPr>
              <w:fldChar w:fldCharType="separate"/>
            </w:r>
            <w:r>
              <w:rPr>
                <w:noProof/>
                <w:webHidden/>
              </w:rPr>
              <w:t>12</w:t>
            </w:r>
            <w:r>
              <w:rPr>
                <w:noProof/>
                <w:webHidden/>
              </w:rPr>
              <w:fldChar w:fldCharType="end"/>
            </w:r>
          </w:hyperlink>
        </w:p>
        <w:p w14:paraId="47AED251" w14:textId="29180C38"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74" w:history="1">
            <w:r w:rsidRPr="002A1C6D">
              <w:rPr>
                <w:rStyle w:val="Lienhypertexte"/>
                <w:rFonts w:ascii="Arial" w:hAnsi="Arial" w:cs="Arial"/>
                <w:noProof/>
              </w:rPr>
              <w:t>14.</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Opérations de vérification</w:t>
            </w:r>
            <w:r>
              <w:rPr>
                <w:noProof/>
                <w:webHidden/>
              </w:rPr>
              <w:tab/>
            </w:r>
            <w:r>
              <w:rPr>
                <w:noProof/>
                <w:webHidden/>
              </w:rPr>
              <w:fldChar w:fldCharType="begin"/>
            </w:r>
            <w:r>
              <w:rPr>
                <w:noProof/>
                <w:webHidden/>
              </w:rPr>
              <w:instrText xml:space="preserve"> PAGEREF _Toc219118374 \h </w:instrText>
            </w:r>
            <w:r>
              <w:rPr>
                <w:noProof/>
                <w:webHidden/>
              </w:rPr>
            </w:r>
            <w:r>
              <w:rPr>
                <w:noProof/>
                <w:webHidden/>
              </w:rPr>
              <w:fldChar w:fldCharType="separate"/>
            </w:r>
            <w:r>
              <w:rPr>
                <w:noProof/>
                <w:webHidden/>
              </w:rPr>
              <w:t>12</w:t>
            </w:r>
            <w:r>
              <w:rPr>
                <w:noProof/>
                <w:webHidden/>
              </w:rPr>
              <w:fldChar w:fldCharType="end"/>
            </w:r>
          </w:hyperlink>
        </w:p>
        <w:p w14:paraId="18C749E4" w14:textId="0EAEF1ED" w:rsidR="00350937" w:rsidRDefault="00350937">
          <w:pPr>
            <w:pStyle w:val="TM2"/>
            <w:tabs>
              <w:tab w:val="left" w:pos="1100"/>
              <w:tab w:val="right" w:leader="dot" w:pos="9062"/>
            </w:tabs>
            <w:rPr>
              <w:rFonts w:eastAsiaTheme="minorEastAsia" w:cstheme="minorBidi"/>
              <w:b w:val="0"/>
              <w:bCs w:val="0"/>
              <w:noProof/>
              <w:kern w:val="2"/>
              <w14:ligatures w14:val="standardContextual"/>
            </w:rPr>
          </w:pPr>
          <w:hyperlink w:anchor="_Toc219118375" w:history="1">
            <w:r w:rsidRPr="002A1C6D">
              <w:rPr>
                <w:rStyle w:val="Lienhypertexte"/>
                <w:rFonts w:ascii="Arial" w:hAnsi="Arial" w:cs="Arial"/>
                <w:noProof/>
              </w:rPr>
              <w:t>14.1</w:t>
            </w:r>
            <w:r>
              <w:rPr>
                <w:rFonts w:eastAsiaTheme="minorEastAsia" w:cstheme="minorBidi"/>
                <w:b w:val="0"/>
                <w:bCs w:val="0"/>
                <w:noProof/>
                <w:kern w:val="2"/>
                <w14:ligatures w14:val="standardContextual"/>
              </w:rPr>
              <w:tab/>
            </w:r>
            <w:r w:rsidRPr="002A1C6D">
              <w:rPr>
                <w:rStyle w:val="Lienhypertexte"/>
                <w:rFonts w:ascii="Arial" w:hAnsi="Arial" w:cs="Arial"/>
                <w:noProof/>
              </w:rPr>
              <w:t>Pénalité pour absence à une</w:t>
            </w:r>
            <w:r w:rsidRPr="002A1C6D">
              <w:rPr>
                <w:rStyle w:val="Lienhypertexte"/>
                <w:rFonts w:ascii="Arial" w:hAnsi="Arial" w:cs="Arial"/>
                <w:noProof/>
                <w:spacing w:val="-3"/>
              </w:rPr>
              <w:t xml:space="preserve"> </w:t>
            </w:r>
            <w:r w:rsidRPr="002A1C6D">
              <w:rPr>
                <w:rStyle w:val="Lienhypertexte"/>
                <w:rFonts w:ascii="Arial" w:hAnsi="Arial" w:cs="Arial"/>
                <w:noProof/>
              </w:rPr>
              <w:t>réunion</w:t>
            </w:r>
            <w:r>
              <w:rPr>
                <w:noProof/>
                <w:webHidden/>
              </w:rPr>
              <w:tab/>
            </w:r>
            <w:r>
              <w:rPr>
                <w:noProof/>
                <w:webHidden/>
              </w:rPr>
              <w:fldChar w:fldCharType="begin"/>
            </w:r>
            <w:r>
              <w:rPr>
                <w:noProof/>
                <w:webHidden/>
              </w:rPr>
              <w:instrText xml:space="preserve"> PAGEREF _Toc219118375 \h </w:instrText>
            </w:r>
            <w:r>
              <w:rPr>
                <w:noProof/>
                <w:webHidden/>
              </w:rPr>
            </w:r>
            <w:r>
              <w:rPr>
                <w:noProof/>
                <w:webHidden/>
              </w:rPr>
              <w:fldChar w:fldCharType="separate"/>
            </w:r>
            <w:r>
              <w:rPr>
                <w:noProof/>
                <w:webHidden/>
              </w:rPr>
              <w:t>13</w:t>
            </w:r>
            <w:r>
              <w:rPr>
                <w:noProof/>
                <w:webHidden/>
              </w:rPr>
              <w:fldChar w:fldCharType="end"/>
            </w:r>
          </w:hyperlink>
        </w:p>
        <w:p w14:paraId="306A68DA" w14:textId="2349BF5E" w:rsidR="00350937" w:rsidRDefault="00350937">
          <w:pPr>
            <w:pStyle w:val="TM2"/>
            <w:tabs>
              <w:tab w:val="left" w:pos="1100"/>
              <w:tab w:val="right" w:leader="dot" w:pos="9062"/>
            </w:tabs>
            <w:rPr>
              <w:rFonts w:eastAsiaTheme="minorEastAsia" w:cstheme="minorBidi"/>
              <w:b w:val="0"/>
              <w:bCs w:val="0"/>
              <w:noProof/>
              <w:kern w:val="2"/>
              <w14:ligatures w14:val="standardContextual"/>
            </w:rPr>
          </w:pPr>
          <w:hyperlink w:anchor="_Toc219118376" w:history="1">
            <w:r w:rsidRPr="002A1C6D">
              <w:rPr>
                <w:rStyle w:val="Lienhypertexte"/>
                <w:rFonts w:ascii="Arial" w:hAnsi="Arial" w:cs="Arial"/>
                <w:noProof/>
              </w:rPr>
              <w:t>14.2</w:t>
            </w:r>
            <w:r>
              <w:rPr>
                <w:rFonts w:eastAsiaTheme="minorEastAsia" w:cstheme="minorBidi"/>
                <w:b w:val="0"/>
                <w:bCs w:val="0"/>
                <w:noProof/>
                <w:kern w:val="2"/>
                <w14:ligatures w14:val="standardContextual"/>
              </w:rPr>
              <w:tab/>
            </w:r>
            <w:r w:rsidRPr="002A1C6D">
              <w:rPr>
                <w:rStyle w:val="Lienhypertexte"/>
                <w:rFonts w:ascii="Arial" w:hAnsi="Arial" w:cs="Arial"/>
                <w:noProof/>
              </w:rPr>
              <w:t>Pénalités de retard dans la livraison ou l’exécution des fournitures et services</w:t>
            </w:r>
            <w:r>
              <w:rPr>
                <w:noProof/>
                <w:webHidden/>
              </w:rPr>
              <w:tab/>
            </w:r>
            <w:r>
              <w:rPr>
                <w:noProof/>
                <w:webHidden/>
              </w:rPr>
              <w:fldChar w:fldCharType="begin"/>
            </w:r>
            <w:r>
              <w:rPr>
                <w:noProof/>
                <w:webHidden/>
              </w:rPr>
              <w:instrText xml:space="preserve"> PAGEREF _Toc219118376 \h </w:instrText>
            </w:r>
            <w:r>
              <w:rPr>
                <w:noProof/>
                <w:webHidden/>
              </w:rPr>
            </w:r>
            <w:r>
              <w:rPr>
                <w:noProof/>
                <w:webHidden/>
              </w:rPr>
              <w:fldChar w:fldCharType="separate"/>
            </w:r>
            <w:r>
              <w:rPr>
                <w:noProof/>
                <w:webHidden/>
              </w:rPr>
              <w:t>13</w:t>
            </w:r>
            <w:r>
              <w:rPr>
                <w:noProof/>
                <w:webHidden/>
              </w:rPr>
              <w:fldChar w:fldCharType="end"/>
            </w:r>
          </w:hyperlink>
        </w:p>
        <w:p w14:paraId="7D452F6F" w14:textId="19151FF8" w:rsidR="00350937" w:rsidRDefault="00350937">
          <w:pPr>
            <w:pStyle w:val="TM2"/>
            <w:tabs>
              <w:tab w:val="left" w:pos="1100"/>
              <w:tab w:val="right" w:leader="dot" w:pos="9062"/>
            </w:tabs>
            <w:rPr>
              <w:rFonts w:eastAsiaTheme="minorEastAsia" w:cstheme="minorBidi"/>
              <w:b w:val="0"/>
              <w:bCs w:val="0"/>
              <w:noProof/>
              <w:kern w:val="2"/>
              <w14:ligatures w14:val="standardContextual"/>
            </w:rPr>
          </w:pPr>
          <w:hyperlink w:anchor="_Toc219118377" w:history="1">
            <w:r w:rsidRPr="002A1C6D">
              <w:rPr>
                <w:rStyle w:val="Lienhypertexte"/>
                <w:rFonts w:ascii="Arial" w:hAnsi="Arial" w:cs="Arial"/>
                <w:noProof/>
              </w:rPr>
              <w:t>14.3</w:t>
            </w:r>
            <w:r>
              <w:rPr>
                <w:rFonts w:eastAsiaTheme="minorEastAsia" w:cstheme="minorBidi"/>
                <w:b w:val="0"/>
                <w:bCs w:val="0"/>
                <w:noProof/>
                <w:kern w:val="2"/>
                <w14:ligatures w14:val="standardContextual"/>
              </w:rPr>
              <w:tab/>
            </w:r>
            <w:r w:rsidRPr="002A1C6D">
              <w:rPr>
                <w:rStyle w:val="Lienhypertexte"/>
                <w:rFonts w:ascii="Arial" w:hAnsi="Arial" w:cs="Arial"/>
                <w:noProof/>
              </w:rPr>
              <w:t>Pénalités de retard pour la reprise des palettes et emballages</w:t>
            </w:r>
            <w:r>
              <w:rPr>
                <w:noProof/>
                <w:webHidden/>
              </w:rPr>
              <w:tab/>
            </w:r>
            <w:r>
              <w:rPr>
                <w:noProof/>
                <w:webHidden/>
              </w:rPr>
              <w:fldChar w:fldCharType="begin"/>
            </w:r>
            <w:r>
              <w:rPr>
                <w:noProof/>
                <w:webHidden/>
              </w:rPr>
              <w:instrText xml:space="preserve"> PAGEREF _Toc219118377 \h </w:instrText>
            </w:r>
            <w:r>
              <w:rPr>
                <w:noProof/>
                <w:webHidden/>
              </w:rPr>
            </w:r>
            <w:r>
              <w:rPr>
                <w:noProof/>
                <w:webHidden/>
              </w:rPr>
              <w:fldChar w:fldCharType="separate"/>
            </w:r>
            <w:r>
              <w:rPr>
                <w:noProof/>
                <w:webHidden/>
              </w:rPr>
              <w:t>14</w:t>
            </w:r>
            <w:r>
              <w:rPr>
                <w:noProof/>
                <w:webHidden/>
              </w:rPr>
              <w:fldChar w:fldCharType="end"/>
            </w:r>
          </w:hyperlink>
        </w:p>
        <w:p w14:paraId="6239B706" w14:textId="4CF6992D" w:rsidR="00350937" w:rsidRDefault="00350937">
          <w:pPr>
            <w:pStyle w:val="TM2"/>
            <w:tabs>
              <w:tab w:val="left" w:pos="1100"/>
              <w:tab w:val="right" w:leader="dot" w:pos="9062"/>
            </w:tabs>
            <w:rPr>
              <w:rFonts w:eastAsiaTheme="minorEastAsia" w:cstheme="minorBidi"/>
              <w:b w:val="0"/>
              <w:bCs w:val="0"/>
              <w:noProof/>
              <w:kern w:val="2"/>
              <w14:ligatures w14:val="standardContextual"/>
            </w:rPr>
          </w:pPr>
          <w:hyperlink w:anchor="_Toc219118378" w:history="1">
            <w:r w:rsidRPr="002A1C6D">
              <w:rPr>
                <w:rStyle w:val="Lienhypertexte"/>
                <w:rFonts w:ascii="Arial" w:hAnsi="Arial" w:cs="Arial"/>
                <w:noProof/>
              </w:rPr>
              <w:t>14.4</w:t>
            </w:r>
            <w:r>
              <w:rPr>
                <w:rFonts w:eastAsiaTheme="minorEastAsia" w:cstheme="minorBidi"/>
                <w:b w:val="0"/>
                <w:bCs w:val="0"/>
                <w:noProof/>
                <w:kern w:val="2"/>
                <w14:ligatures w14:val="standardContextual"/>
              </w:rPr>
              <w:tab/>
            </w:r>
            <w:r w:rsidRPr="002A1C6D">
              <w:rPr>
                <w:rStyle w:val="Lienhypertexte"/>
                <w:rFonts w:ascii="Arial" w:hAnsi="Arial" w:cs="Arial"/>
                <w:noProof/>
              </w:rPr>
              <w:t>Pénalités pour non-respect des dispositions du Code du travail en matière de travail dissimulé</w:t>
            </w:r>
            <w:r>
              <w:rPr>
                <w:noProof/>
                <w:webHidden/>
              </w:rPr>
              <w:tab/>
            </w:r>
            <w:r>
              <w:rPr>
                <w:noProof/>
                <w:webHidden/>
              </w:rPr>
              <w:fldChar w:fldCharType="begin"/>
            </w:r>
            <w:r>
              <w:rPr>
                <w:noProof/>
                <w:webHidden/>
              </w:rPr>
              <w:instrText xml:space="preserve"> PAGEREF _Toc219118378 \h </w:instrText>
            </w:r>
            <w:r>
              <w:rPr>
                <w:noProof/>
                <w:webHidden/>
              </w:rPr>
            </w:r>
            <w:r>
              <w:rPr>
                <w:noProof/>
                <w:webHidden/>
              </w:rPr>
              <w:fldChar w:fldCharType="separate"/>
            </w:r>
            <w:r>
              <w:rPr>
                <w:noProof/>
                <w:webHidden/>
              </w:rPr>
              <w:t>14</w:t>
            </w:r>
            <w:r>
              <w:rPr>
                <w:noProof/>
                <w:webHidden/>
              </w:rPr>
              <w:fldChar w:fldCharType="end"/>
            </w:r>
          </w:hyperlink>
        </w:p>
        <w:p w14:paraId="5B2F4B34" w14:textId="7F66444F" w:rsidR="00350937" w:rsidRDefault="00350937">
          <w:pPr>
            <w:pStyle w:val="TM2"/>
            <w:tabs>
              <w:tab w:val="left" w:pos="1100"/>
              <w:tab w:val="right" w:leader="dot" w:pos="9062"/>
            </w:tabs>
            <w:rPr>
              <w:rFonts w:eastAsiaTheme="minorEastAsia" w:cstheme="minorBidi"/>
              <w:b w:val="0"/>
              <w:bCs w:val="0"/>
              <w:noProof/>
              <w:kern w:val="2"/>
              <w14:ligatures w14:val="standardContextual"/>
            </w:rPr>
          </w:pPr>
          <w:hyperlink w:anchor="_Toc219118379" w:history="1">
            <w:r w:rsidRPr="002A1C6D">
              <w:rPr>
                <w:rStyle w:val="Lienhypertexte"/>
                <w:rFonts w:ascii="Arial" w:hAnsi="Arial" w:cs="Arial"/>
                <w:noProof/>
              </w:rPr>
              <w:t>14.5</w:t>
            </w:r>
            <w:r>
              <w:rPr>
                <w:rFonts w:eastAsiaTheme="minorEastAsia" w:cstheme="minorBidi"/>
                <w:b w:val="0"/>
                <w:bCs w:val="0"/>
                <w:noProof/>
                <w:kern w:val="2"/>
                <w14:ligatures w14:val="standardContextual"/>
              </w:rPr>
              <w:tab/>
            </w:r>
            <w:r w:rsidRPr="002A1C6D">
              <w:rPr>
                <w:rStyle w:val="Lienhypertexte"/>
                <w:rFonts w:ascii="Arial" w:hAnsi="Arial" w:cs="Arial"/>
                <w:noProof/>
              </w:rPr>
              <w:t>Exonération des pénalités de retard</w:t>
            </w:r>
            <w:r>
              <w:rPr>
                <w:noProof/>
                <w:webHidden/>
              </w:rPr>
              <w:tab/>
            </w:r>
            <w:r>
              <w:rPr>
                <w:noProof/>
                <w:webHidden/>
              </w:rPr>
              <w:fldChar w:fldCharType="begin"/>
            </w:r>
            <w:r>
              <w:rPr>
                <w:noProof/>
                <w:webHidden/>
              </w:rPr>
              <w:instrText xml:space="preserve"> PAGEREF _Toc219118379 \h </w:instrText>
            </w:r>
            <w:r>
              <w:rPr>
                <w:noProof/>
                <w:webHidden/>
              </w:rPr>
            </w:r>
            <w:r>
              <w:rPr>
                <w:noProof/>
                <w:webHidden/>
              </w:rPr>
              <w:fldChar w:fldCharType="separate"/>
            </w:r>
            <w:r>
              <w:rPr>
                <w:noProof/>
                <w:webHidden/>
              </w:rPr>
              <w:t>14</w:t>
            </w:r>
            <w:r>
              <w:rPr>
                <w:noProof/>
                <w:webHidden/>
              </w:rPr>
              <w:fldChar w:fldCharType="end"/>
            </w:r>
          </w:hyperlink>
        </w:p>
        <w:p w14:paraId="4064E48E" w14:textId="67C042EB"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80" w:history="1">
            <w:r w:rsidRPr="002A1C6D">
              <w:rPr>
                <w:rStyle w:val="Lienhypertexte"/>
                <w:rFonts w:ascii="Arial" w:hAnsi="Arial" w:cs="Arial"/>
                <w:noProof/>
              </w:rPr>
              <w:t>15.</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Clauses de financement et de sûreté</w:t>
            </w:r>
            <w:r>
              <w:rPr>
                <w:noProof/>
                <w:webHidden/>
              </w:rPr>
              <w:tab/>
            </w:r>
            <w:r>
              <w:rPr>
                <w:noProof/>
                <w:webHidden/>
              </w:rPr>
              <w:fldChar w:fldCharType="begin"/>
            </w:r>
            <w:r>
              <w:rPr>
                <w:noProof/>
                <w:webHidden/>
              </w:rPr>
              <w:instrText xml:space="preserve"> PAGEREF _Toc219118380 \h </w:instrText>
            </w:r>
            <w:r>
              <w:rPr>
                <w:noProof/>
                <w:webHidden/>
              </w:rPr>
            </w:r>
            <w:r>
              <w:rPr>
                <w:noProof/>
                <w:webHidden/>
              </w:rPr>
              <w:fldChar w:fldCharType="separate"/>
            </w:r>
            <w:r>
              <w:rPr>
                <w:noProof/>
                <w:webHidden/>
              </w:rPr>
              <w:t>14</w:t>
            </w:r>
            <w:r>
              <w:rPr>
                <w:noProof/>
                <w:webHidden/>
              </w:rPr>
              <w:fldChar w:fldCharType="end"/>
            </w:r>
          </w:hyperlink>
        </w:p>
        <w:p w14:paraId="79A0ED2E" w14:textId="480E8B1E" w:rsidR="00350937" w:rsidRDefault="00350937">
          <w:pPr>
            <w:pStyle w:val="TM2"/>
            <w:tabs>
              <w:tab w:val="left" w:pos="1100"/>
              <w:tab w:val="right" w:leader="dot" w:pos="9062"/>
            </w:tabs>
            <w:rPr>
              <w:rFonts w:eastAsiaTheme="minorEastAsia" w:cstheme="minorBidi"/>
              <w:b w:val="0"/>
              <w:bCs w:val="0"/>
              <w:noProof/>
              <w:kern w:val="2"/>
              <w14:ligatures w14:val="standardContextual"/>
            </w:rPr>
          </w:pPr>
          <w:hyperlink w:anchor="_Toc219118381" w:history="1">
            <w:r w:rsidRPr="002A1C6D">
              <w:rPr>
                <w:rStyle w:val="Lienhypertexte"/>
                <w:rFonts w:ascii="Arial" w:hAnsi="Arial" w:cs="Arial"/>
                <w:noProof/>
              </w:rPr>
              <w:t>15.2</w:t>
            </w:r>
            <w:r>
              <w:rPr>
                <w:rFonts w:eastAsiaTheme="minorEastAsia" w:cstheme="minorBidi"/>
                <w:b w:val="0"/>
                <w:bCs w:val="0"/>
                <w:noProof/>
                <w:kern w:val="2"/>
                <w14:ligatures w14:val="standardContextual"/>
              </w:rPr>
              <w:tab/>
            </w:r>
            <w:r w:rsidRPr="002A1C6D">
              <w:rPr>
                <w:rStyle w:val="Lienhypertexte"/>
                <w:rFonts w:ascii="Arial" w:hAnsi="Arial" w:cs="Arial"/>
                <w:noProof/>
              </w:rPr>
              <w:t>Avance</w:t>
            </w:r>
            <w:r>
              <w:rPr>
                <w:noProof/>
                <w:webHidden/>
              </w:rPr>
              <w:tab/>
            </w:r>
            <w:r>
              <w:rPr>
                <w:noProof/>
                <w:webHidden/>
              </w:rPr>
              <w:fldChar w:fldCharType="begin"/>
            </w:r>
            <w:r>
              <w:rPr>
                <w:noProof/>
                <w:webHidden/>
              </w:rPr>
              <w:instrText xml:space="preserve"> PAGEREF _Toc219118381 \h </w:instrText>
            </w:r>
            <w:r>
              <w:rPr>
                <w:noProof/>
                <w:webHidden/>
              </w:rPr>
            </w:r>
            <w:r>
              <w:rPr>
                <w:noProof/>
                <w:webHidden/>
              </w:rPr>
              <w:fldChar w:fldCharType="separate"/>
            </w:r>
            <w:r>
              <w:rPr>
                <w:noProof/>
                <w:webHidden/>
              </w:rPr>
              <w:t>14</w:t>
            </w:r>
            <w:r>
              <w:rPr>
                <w:noProof/>
                <w:webHidden/>
              </w:rPr>
              <w:fldChar w:fldCharType="end"/>
            </w:r>
          </w:hyperlink>
        </w:p>
        <w:p w14:paraId="2DB7F67F" w14:textId="0995D391" w:rsidR="00350937" w:rsidRDefault="00350937">
          <w:pPr>
            <w:pStyle w:val="TM2"/>
            <w:tabs>
              <w:tab w:val="left" w:pos="1100"/>
              <w:tab w:val="right" w:leader="dot" w:pos="9062"/>
            </w:tabs>
            <w:rPr>
              <w:rFonts w:eastAsiaTheme="minorEastAsia" w:cstheme="minorBidi"/>
              <w:b w:val="0"/>
              <w:bCs w:val="0"/>
              <w:noProof/>
              <w:kern w:val="2"/>
              <w14:ligatures w14:val="standardContextual"/>
            </w:rPr>
          </w:pPr>
          <w:hyperlink w:anchor="_Toc219118382" w:history="1">
            <w:r w:rsidRPr="002A1C6D">
              <w:rPr>
                <w:rStyle w:val="Lienhypertexte"/>
                <w:rFonts w:ascii="Arial" w:hAnsi="Arial" w:cs="Arial"/>
                <w:noProof/>
              </w:rPr>
              <w:t>15.3</w:t>
            </w:r>
            <w:r>
              <w:rPr>
                <w:rFonts w:eastAsiaTheme="minorEastAsia" w:cstheme="minorBidi"/>
                <w:b w:val="0"/>
                <w:bCs w:val="0"/>
                <w:noProof/>
                <w:kern w:val="2"/>
                <w14:ligatures w14:val="standardContextual"/>
              </w:rPr>
              <w:tab/>
            </w:r>
            <w:r w:rsidRPr="002A1C6D">
              <w:rPr>
                <w:rStyle w:val="Lienhypertexte"/>
                <w:rFonts w:ascii="Arial" w:hAnsi="Arial" w:cs="Arial"/>
                <w:noProof/>
              </w:rPr>
              <w:t>Retenue de</w:t>
            </w:r>
            <w:r w:rsidRPr="002A1C6D">
              <w:rPr>
                <w:rStyle w:val="Lienhypertexte"/>
                <w:rFonts w:ascii="Arial" w:hAnsi="Arial" w:cs="Arial"/>
                <w:noProof/>
                <w:spacing w:val="-3"/>
              </w:rPr>
              <w:t xml:space="preserve"> </w:t>
            </w:r>
            <w:r w:rsidRPr="002A1C6D">
              <w:rPr>
                <w:rStyle w:val="Lienhypertexte"/>
                <w:rFonts w:ascii="Arial" w:hAnsi="Arial" w:cs="Arial"/>
                <w:noProof/>
              </w:rPr>
              <w:t>garantie</w:t>
            </w:r>
            <w:r>
              <w:rPr>
                <w:noProof/>
                <w:webHidden/>
              </w:rPr>
              <w:tab/>
            </w:r>
            <w:r>
              <w:rPr>
                <w:noProof/>
                <w:webHidden/>
              </w:rPr>
              <w:fldChar w:fldCharType="begin"/>
            </w:r>
            <w:r>
              <w:rPr>
                <w:noProof/>
                <w:webHidden/>
              </w:rPr>
              <w:instrText xml:space="preserve"> PAGEREF _Toc219118382 \h </w:instrText>
            </w:r>
            <w:r>
              <w:rPr>
                <w:noProof/>
                <w:webHidden/>
              </w:rPr>
            </w:r>
            <w:r>
              <w:rPr>
                <w:noProof/>
                <w:webHidden/>
              </w:rPr>
              <w:fldChar w:fldCharType="separate"/>
            </w:r>
            <w:r>
              <w:rPr>
                <w:noProof/>
                <w:webHidden/>
              </w:rPr>
              <w:t>14</w:t>
            </w:r>
            <w:r>
              <w:rPr>
                <w:noProof/>
                <w:webHidden/>
              </w:rPr>
              <w:fldChar w:fldCharType="end"/>
            </w:r>
          </w:hyperlink>
        </w:p>
        <w:p w14:paraId="0578387D" w14:textId="248E7C9E"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83" w:history="1">
            <w:r w:rsidRPr="002A1C6D">
              <w:rPr>
                <w:rStyle w:val="Lienhypertexte"/>
                <w:rFonts w:ascii="Arial" w:hAnsi="Arial" w:cs="Arial"/>
                <w:noProof/>
              </w:rPr>
              <w:t>16.</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Modalités de facturation et de règlement du marché</w:t>
            </w:r>
            <w:r>
              <w:rPr>
                <w:noProof/>
                <w:webHidden/>
              </w:rPr>
              <w:tab/>
            </w:r>
            <w:r>
              <w:rPr>
                <w:noProof/>
                <w:webHidden/>
              </w:rPr>
              <w:fldChar w:fldCharType="begin"/>
            </w:r>
            <w:r>
              <w:rPr>
                <w:noProof/>
                <w:webHidden/>
              </w:rPr>
              <w:instrText xml:space="preserve"> PAGEREF _Toc219118383 \h </w:instrText>
            </w:r>
            <w:r>
              <w:rPr>
                <w:noProof/>
                <w:webHidden/>
              </w:rPr>
            </w:r>
            <w:r>
              <w:rPr>
                <w:noProof/>
                <w:webHidden/>
              </w:rPr>
              <w:fldChar w:fldCharType="separate"/>
            </w:r>
            <w:r>
              <w:rPr>
                <w:noProof/>
                <w:webHidden/>
              </w:rPr>
              <w:t>15</w:t>
            </w:r>
            <w:r>
              <w:rPr>
                <w:noProof/>
                <w:webHidden/>
              </w:rPr>
              <w:fldChar w:fldCharType="end"/>
            </w:r>
          </w:hyperlink>
        </w:p>
        <w:p w14:paraId="701BB86C" w14:textId="480D93AA" w:rsidR="00350937" w:rsidRDefault="00350937">
          <w:pPr>
            <w:pStyle w:val="TM2"/>
            <w:tabs>
              <w:tab w:val="left" w:pos="1100"/>
              <w:tab w:val="right" w:leader="dot" w:pos="9062"/>
            </w:tabs>
            <w:rPr>
              <w:rFonts w:eastAsiaTheme="minorEastAsia" w:cstheme="minorBidi"/>
              <w:b w:val="0"/>
              <w:bCs w:val="0"/>
              <w:noProof/>
              <w:kern w:val="2"/>
              <w14:ligatures w14:val="standardContextual"/>
            </w:rPr>
          </w:pPr>
          <w:hyperlink w:anchor="_Toc219118384" w:history="1">
            <w:r w:rsidRPr="002A1C6D">
              <w:rPr>
                <w:rStyle w:val="Lienhypertexte"/>
                <w:rFonts w:ascii="Arial" w:hAnsi="Arial" w:cs="Arial"/>
                <w:noProof/>
              </w:rPr>
              <w:t>16.1</w:t>
            </w:r>
            <w:r>
              <w:rPr>
                <w:rFonts w:eastAsiaTheme="minorEastAsia" w:cstheme="minorBidi"/>
                <w:b w:val="0"/>
                <w:bCs w:val="0"/>
                <w:noProof/>
                <w:kern w:val="2"/>
                <w14:ligatures w14:val="standardContextual"/>
              </w:rPr>
              <w:tab/>
            </w:r>
            <w:r w:rsidRPr="002A1C6D">
              <w:rPr>
                <w:rStyle w:val="Lienhypertexte"/>
                <w:rFonts w:ascii="Arial" w:hAnsi="Arial" w:cs="Arial"/>
                <w:noProof/>
              </w:rPr>
              <w:t>Facturation</w:t>
            </w:r>
            <w:r>
              <w:rPr>
                <w:noProof/>
                <w:webHidden/>
              </w:rPr>
              <w:tab/>
            </w:r>
            <w:r>
              <w:rPr>
                <w:noProof/>
                <w:webHidden/>
              </w:rPr>
              <w:fldChar w:fldCharType="begin"/>
            </w:r>
            <w:r>
              <w:rPr>
                <w:noProof/>
                <w:webHidden/>
              </w:rPr>
              <w:instrText xml:space="preserve"> PAGEREF _Toc219118384 \h </w:instrText>
            </w:r>
            <w:r>
              <w:rPr>
                <w:noProof/>
                <w:webHidden/>
              </w:rPr>
            </w:r>
            <w:r>
              <w:rPr>
                <w:noProof/>
                <w:webHidden/>
              </w:rPr>
              <w:fldChar w:fldCharType="separate"/>
            </w:r>
            <w:r>
              <w:rPr>
                <w:noProof/>
                <w:webHidden/>
              </w:rPr>
              <w:t>15</w:t>
            </w:r>
            <w:r>
              <w:rPr>
                <w:noProof/>
                <w:webHidden/>
              </w:rPr>
              <w:fldChar w:fldCharType="end"/>
            </w:r>
          </w:hyperlink>
        </w:p>
        <w:p w14:paraId="727EFD18" w14:textId="70A4EDD1" w:rsidR="00350937" w:rsidRDefault="00350937">
          <w:pPr>
            <w:pStyle w:val="TM2"/>
            <w:tabs>
              <w:tab w:val="left" w:pos="1100"/>
              <w:tab w:val="right" w:leader="dot" w:pos="9062"/>
            </w:tabs>
            <w:rPr>
              <w:rFonts w:eastAsiaTheme="minorEastAsia" w:cstheme="minorBidi"/>
              <w:b w:val="0"/>
              <w:bCs w:val="0"/>
              <w:noProof/>
              <w:kern w:val="2"/>
              <w14:ligatures w14:val="standardContextual"/>
            </w:rPr>
          </w:pPr>
          <w:hyperlink w:anchor="_Toc219118385" w:history="1">
            <w:r w:rsidRPr="002A1C6D">
              <w:rPr>
                <w:rStyle w:val="Lienhypertexte"/>
                <w:rFonts w:ascii="Arial" w:hAnsi="Arial" w:cs="Arial"/>
                <w:noProof/>
              </w:rPr>
              <w:t>16.2</w:t>
            </w:r>
            <w:r>
              <w:rPr>
                <w:rFonts w:eastAsiaTheme="minorEastAsia" w:cstheme="minorBidi"/>
                <w:b w:val="0"/>
                <w:bCs w:val="0"/>
                <w:noProof/>
                <w:kern w:val="2"/>
                <w14:ligatures w14:val="standardContextual"/>
              </w:rPr>
              <w:tab/>
            </w:r>
            <w:r w:rsidRPr="002A1C6D">
              <w:rPr>
                <w:rStyle w:val="Lienhypertexte"/>
                <w:rFonts w:ascii="Arial" w:hAnsi="Arial" w:cs="Arial"/>
                <w:noProof/>
              </w:rPr>
              <w:t>Demande de paiement</w:t>
            </w:r>
            <w:r>
              <w:rPr>
                <w:noProof/>
                <w:webHidden/>
              </w:rPr>
              <w:tab/>
            </w:r>
            <w:r>
              <w:rPr>
                <w:noProof/>
                <w:webHidden/>
              </w:rPr>
              <w:fldChar w:fldCharType="begin"/>
            </w:r>
            <w:r>
              <w:rPr>
                <w:noProof/>
                <w:webHidden/>
              </w:rPr>
              <w:instrText xml:space="preserve"> PAGEREF _Toc219118385 \h </w:instrText>
            </w:r>
            <w:r>
              <w:rPr>
                <w:noProof/>
                <w:webHidden/>
              </w:rPr>
            </w:r>
            <w:r>
              <w:rPr>
                <w:noProof/>
                <w:webHidden/>
              </w:rPr>
              <w:fldChar w:fldCharType="separate"/>
            </w:r>
            <w:r>
              <w:rPr>
                <w:noProof/>
                <w:webHidden/>
              </w:rPr>
              <w:t>15</w:t>
            </w:r>
            <w:r>
              <w:rPr>
                <w:noProof/>
                <w:webHidden/>
              </w:rPr>
              <w:fldChar w:fldCharType="end"/>
            </w:r>
          </w:hyperlink>
        </w:p>
        <w:p w14:paraId="0CC07749" w14:textId="133F4039" w:rsidR="00350937" w:rsidRDefault="00350937">
          <w:pPr>
            <w:pStyle w:val="TM2"/>
            <w:tabs>
              <w:tab w:val="left" w:pos="1100"/>
              <w:tab w:val="right" w:leader="dot" w:pos="9062"/>
            </w:tabs>
            <w:rPr>
              <w:rFonts w:eastAsiaTheme="minorEastAsia" w:cstheme="minorBidi"/>
              <w:b w:val="0"/>
              <w:bCs w:val="0"/>
              <w:noProof/>
              <w:kern w:val="2"/>
              <w14:ligatures w14:val="standardContextual"/>
            </w:rPr>
          </w:pPr>
          <w:hyperlink w:anchor="_Toc219118386" w:history="1">
            <w:r w:rsidRPr="002A1C6D">
              <w:rPr>
                <w:rStyle w:val="Lienhypertexte"/>
                <w:rFonts w:ascii="Arial" w:hAnsi="Arial" w:cs="Arial"/>
                <w:noProof/>
              </w:rPr>
              <w:t>16.3</w:t>
            </w:r>
            <w:r>
              <w:rPr>
                <w:rFonts w:eastAsiaTheme="minorEastAsia" w:cstheme="minorBidi"/>
                <w:b w:val="0"/>
                <w:bCs w:val="0"/>
                <w:noProof/>
                <w:kern w:val="2"/>
                <w14:ligatures w14:val="standardContextual"/>
              </w:rPr>
              <w:tab/>
            </w:r>
            <w:r w:rsidRPr="002A1C6D">
              <w:rPr>
                <w:rStyle w:val="Lienhypertexte"/>
                <w:rFonts w:ascii="Arial" w:hAnsi="Arial" w:cs="Arial"/>
                <w:noProof/>
              </w:rPr>
              <w:t>Modalités de paiement – délai de paiement</w:t>
            </w:r>
            <w:r>
              <w:rPr>
                <w:noProof/>
                <w:webHidden/>
              </w:rPr>
              <w:tab/>
            </w:r>
            <w:r>
              <w:rPr>
                <w:noProof/>
                <w:webHidden/>
              </w:rPr>
              <w:fldChar w:fldCharType="begin"/>
            </w:r>
            <w:r>
              <w:rPr>
                <w:noProof/>
                <w:webHidden/>
              </w:rPr>
              <w:instrText xml:space="preserve"> PAGEREF _Toc219118386 \h </w:instrText>
            </w:r>
            <w:r>
              <w:rPr>
                <w:noProof/>
                <w:webHidden/>
              </w:rPr>
            </w:r>
            <w:r>
              <w:rPr>
                <w:noProof/>
                <w:webHidden/>
              </w:rPr>
              <w:fldChar w:fldCharType="separate"/>
            </w:r>
            <w:r>
              <w:rPr>
                <w:noProof/>
                <w:webHidden/>
              </w:rPr>
              <w:t>15</w:t>
            </w:r>
            <w:r>
              <w:rPr>
                <w:noProof/>
                <w:webHidden/>
              </w:rPr>
              <w:fldChar w:fldCharType="end"/>
            </w:r>
          </w:hyperlink>
        </w:p>
        <w:p w14:paraId="4EACDED8" w14:textId="2BB72DE9" w:rsidR="00350937" w:rsidRDefault="00350937">
          <w:pPr>
            <w:pStyle w:val="TM2"/>
            <w:tabs>
              <w:tab w:val="left" w:pos="1100"/>
              <w:tab w:val="right" w:leader="dot" w:pos="9062"/>
            </w:tabs>
            <w:rPr>
              <w:rFonts w:eastAsiaTheme="minorEastAsia" w:cstheme="minorBidi"/>
              <w:b w:val="0"/>
              <w:bCs w:val="0"/>
              <w:noProof/>
              <w:kern w:val="2"/>
              <w14:ligatures w14:val="standardContextual"/>
            </w:rPr>
          </w:pPr>
          <w:hyperlink w:anchor="_Toc219118387" w:history="1">
            <w:r w:rsidRPr="002A1C6D">
              <w:rPr>
                <w:rStyle w:val="Lienhypertexte"/>
                <w:rFonts w:ascii="Arial" w:hAnsi="Arial" w:cs="Arial"/>
                <w:noProof/>
              </w:rPr>
              <w:t>16.4</w:t>
            </w:r>
            <w:r>
              <w:rPr>
                <w:rFonts w:eastAsiaTheme="minorEastAsia" w:cstheme="minorBidi"/>
                <w:b w:val="0"/>
                <w:bCs w:val="0"/>
                <w:noProof/>
                <w:kern w:val="2"/>
                <w14:ligatures w14:val="standardContextual"/>
              </w:rPr>
              <w:tab/>
            </w:r>
            <w:r w:rsidRPr="002A1C6D">
              <w:rPr>
                <w:rStyle w:val="Lienhypertexte"/>
                <w:rFonts w:ascii="Arial" w:hAnsi="Arial" w:cs="Arial"/>
                <w:noProof/>
              </w:rPr>
              <w:t>Intérêts moratoires</w:t>
            </w:r>
            <w:r>
              <w:rPr>
                <w:noProof/>
                <w:webHidden/>
              </w:rPr>
              <w:tab/>
            </w:r>
            <w:r>
              <w:rPr>
                <w:noProof/>
                <w:webHidden/>
              </w:rPr>
              <w:fldChar w:fldCharType="begin"/>
            </w:r>
            <w:r>
              <w:rPr>
                <w:noProof/>
                <w:webHidden/>
              </w:rPr>
              <w:instrText xml:space="preserve"> PAGEREF _Toc219118387 \h </w:instrText>
            </w:r>
            <w:r>
              <w:rPr>
                <w:noProof/>
                <w:webHidden/>
              </w:rPr>
            </w:r>
            <w:r>
              <w:rPr>
                <w:noProof/>
                <w:webHidden/>
              </w:rPr>
              <w:fldChar w:fldCharType="separate"/>
            </w:r>
            <w:r>
              <w:rPr>
                <w:noProof/>
                <w:webHidden/>
              </w:rPr>
              <w:t>16</w:t>
            </w:r>
            <w:r>
              <w:rPr>
                <w:noProof/>
                <w:webHidden/>
              </w:rPr>
              <w:fldChar w:fldCharType="end"/>
            </w:r>
          </w:hyperlink>
        </w:p>
        <w:p w14:paraId="58EDEE91" w14:textId="30CB9BB1"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88" w:history="1">
            <w:r w:rsidRPr="002A1C6D">
              <w:rPr>
                <w:rStyle w:val="Lienhypertexte"/>
                <w:rFonts w:ascii="Arial" w:hAnsi="Arial" w:cs="Arial"/>
                <w:noProof/>
              </w:rPr>
              <w:t>19.</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Nantissement ou cession de créances</w:t>
            </w:r>
            <w:r>
              <w:rPr>
                <w:noProof/>
                <w:webHidden/>
              </w:rPr>
              <w:tab/>
            </w:r>
            <w:r>
              <w:rPr>
                <w:noProof/>
                <w:webHidden/>
              </w:rPr>
              <w:fldChar w:fldCharType="begin"/>
            </w:r>
            <w:r>
              <w:rPr>
                <w:noProof/>
                <w:webHidden/>
              </w:rPr>
              <w:instrText xml:space="preserve"> PAGEREF _Toc219118388 \h </w:instrText>
            </w:r>
            <w:r>
              <w:rPr>
                <w:noProof/>
                <w:webHidden/>
              </w:rPr>
            </w:r>
            <w:r>
              <w:rPr>
                <w:noProof/>
                <w:webHidden/>
              </w:rPr>
              <w:fldChar w:fldCharType="separate"/>
            </w:r>
            <w:r>
              <w:rPr>
                <w:noProof/>
                <w:webHidden/>
              </w:rPr>
              <w:t>16</w:t>
            </w:r>
            <w:r>
              <w:rPr>
                <w:noProof/>
                <w:webHidden/>
              </w:rPr>
              <w:fldChar w:fldCharType="end"/>
            </w:r>
          </w:hyperlink>
        </w:p>
        <w:p w14:paraId="3AE6124F" w14:textId="141D2A16"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89" w:history="1">
            <w:r w:rsidRPr="002A1C6D">
              <w:rPr>
                <w:rStyle w:val="Lienhypertexte"/>
                <w:rFonts w:ascii="Arial" w:hAnsi="Arial" w:cs="Arial"/>
                <w:noProof/>
              </w:rPr>
              <w:t>20.</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Assurances</w:t>
            </w:r>
            <w:r>
              <w:rPr>
                <w:noProof/>
                <w:webHidden/>
              </w:rPr>
              <w:tab/>
            </w:r>
            <w:r>
              <w:rPr>
                <w:noProof/>
                <w:webHidden/>
              </w:rPr>
              <w:fldChar w:fldCharType="begin"/>
            </w:r>
            <w:r>
              <w:rPr>
                <w:noProof/>
                <w:webHidden/>
              </w:rPr>
              <w:instrText xml:space="preserve"> PAGEREF _Toc219118389 \h </w:instrText>
            </w:r>
            <w:r>
              <w:rPr>
                <w:noProof/>
                <w:webHidden/>
              </w:rPr>
            </w:r>
            <w:r>
              <w:rPr>
                <w:noProof/>
                <w:webHidden/>
              </w:rPr>
              <w:fldChar w:fldCharType="separate"/>
            </w:r>
            <w:r>
              <w:rPr>
                <w:noProof/>
                <w:webHidden/>
              </w:rPr>
              <w:t>16</w:t>
            </w:r>
            <w:r>
              <w:rPr>
                <w:noProof/>
                <w:webHidden/>
              </w:rPr>
              <w:fldChar w:fldCharType="end"/>
            </w:r>
          </w:hyperlink>
        </w:p>
        <w:p w14:paraId="27592E2D" w14:textId="77CA749C"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90" w:history="1">
            <w:r w:rsidRPr="002A1C6D">
              <w:rPr>
                <w:rStyle w:val="Lienhypertexte"/>
                <w:rFonts w:ascii="Arial" w:hAnsi="Arial" w:cs="Arial"/>
                <w:noProof/>
              </w:rPr>
              <w:t>21.</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Sous-traitance</w:t>
            </w:r>
            <w:r>
              <w:rPr>
                <w:noProof/>
                <w:webHidden/>
              </w:rPr>
              <w:tab/>
            </w:r>
            <w:r>
              <w:rPr>
                <w:noProof/>
                <w:webHidden/>
              </w:rPr>
              <w:fldChar w:fldCharType="begin"/>
            </w:r>
            <w:r>
              <w:rPr>
                <w:noProof/>
                <w:webHidden/>
              </w:rPr>
              <w:instrText xml:space="preserve"> PAGEREF _Toc219118390 \h </w:instrText>
            </w:r>
            <w:r>
              <w:rPr>
                <w:noProof/>
                <w:webHidden/>
              </w:rPr>
            </w:r>
            <w:r>
              <w:rPr>
                <w:noProof/>
                <w:webHidden/>
              </w:rPr>
              <w:fldChar w:fldCharType="separate"/>
            </w:r>
            <w:r>
              <w:rPr>
                <w:noProof/>
                <w:webHidden/>
              </w:rPr>
              <w:t>17</w:t>
            </w:r>
            <w:r>
              <w:rPr>
                <w:noProof/>
                <w:webHidden/>
              </w:rPr>
              <w:fldChar w:fldCharType="end"/>
            </w:r>
          </w:hyperlink>
        </w:p>
        <w:p w14:paraId="234D4725" w14:textId="6CD732CC"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91" w:history="1">
            <w:r w:rsidRPr="002A1C6D">
              <w:rPr>
                <w:rStyle w:val="Lienhypertexte"/>
                <w:rFonts w:ascii="Arial" w:hAnsi="Arial" w:cs="Arial"/>
                <w:noProof/>
              </w:rPr>
              <w:t>22.</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Confidentialité et secret professionnel</w:t>
            </w:r>
            <w:r>
              <w:rPr>
                <w:noProof/>
                <w:webHidden/>
              </w:rPr>
              <w:tab/>
            </w:r>
            <w:r>
              <w:rPr>
                <w:noProof/>
                <w:webHidden/>
              </w:rPr>
              <w:fldChar w:fldCharType="begin"/>
            </w:r>
            <w:r>
              <w:rPr>
                <w:noProof/>
                <w:webHidden/>
              </w:rPr>
              <w:instrText xml:space="preserve"> PAGEREF _Toc219118391 \h </w:instrText>
            </w:r>
            <w:r>
              <w:rPr>
                <w:noProof/>
                <w:webHidden/>
              </w:rPr>
            </w:r>
            <w:r>
              <w:rPr>
                <w:noProof/>
                <w:webHidden/>
              </w:rPr>
              <w:fldChar w:fldCharType="separate"/>
            </w:r>
            <w:r>
              <w:rPr>
                <w:noProof/>
                <w:webHidden/>
              </w:rPr>
              <w:t>18</w:t>
            </w:r>
            <w:r>
              <w:rPr>
                <w:noProof/>
                <w:webHidden/>
              </w:rPr>
              <w:fldChar w:fldCharType="end"/>
            </w:r>
          </w:hyperlink>
        </w:p>
        <w:p w14:paraId="66AF2544" w14:textId="0FA2327A"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92" w:history="1">
            <w:r w:rsidRPr="002A1C6D">
              <w:rPr>
                <w:rStyle w:val="Lienhypertexte"/>
                <w:rFonts w:ascii="Arial" w:hAnsi="Arial" w:cs="Arial"/>
                <w:noProof/>
              </w:rPr>
              <w:t>23.</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Traitement des données à caractère personnel</w:t>
            </w:r>
            <w:r>
              <w:rPr>
                <w:noProof/>
                <w:webHidden/>
              </w:rPr>
              <w:tab/>
            </w:r>
            <w:r>
              <w:rPr>
                <w:noProof/>
                <w:webHidden/>
              </w:rPr>
              <w:fldChar w:fldCharType="begin"/>
            </w:r>
            <w:r>
              <w:rPr>
                <w:noProof/>
                <w:webHidden/>
              </w:rPr>
              <w:instrText xml:space="preserve"> PAGEREF _Toc219118392 \h </w:instrText>
            </w:r>
            <w:r>
              <w:rPr>
                <w:noProof/>
                <w:webHidden/>
              </w:rPr>
            </w:r>
            <w:r>
              <w:rPr>
                <w:noProof/>
                <w:webHidden/>
              </w:rPr>
              <w:fldChar w:fldCharType="separate"/>
            </w:r>
            <w:r>
              <w:rPr>
                <w:noProof/>
                <w:webHidden/>
              </w:rPr>
              <w:t>18</w:t>
            </w:r>
            <w:r>
              <w:rPr>
                <w:noProof/>
                <w:webHidden/>
              </w:rPr>
              <w:fldChar w:fldCharType="end"/>
            </w:r>
          </w:hyperlink>
        </w:p>
        <w:p w14:paraId="68357ED6" w14:textId="639861C5" w:rsidR="00350937" w:rsidRDefault="00350937">
          <w:pPr>
            <w:pStyle w:val="TM3"/>
            <w:tabs>
              <w:tab w:val="right" w:leader="dot" w:pos="9062"/>
            </w:tabs>
            <w:rPr>
              <w:rFonts w:eastAsiaTheme="minorEastAsia" w:cstheme="minorBidi"/>
              <w:noProof/>
              <w:kern w:val="2"/>
              <w:sz w:val="24"/>
              <w:szCs w:val="24"/>
              <w14:ligatures w14:val="standardContextual"/>
            </w:rPr>
          </w:pPr>
          <w:hyperlink w:anchor="_Toc219118393" w:history="1">
            <w:r w:rsidRPr="002A1C6D">
              <w:rPr>
                <w:rStyle w:val="Lienhypertexte"/>
                <w:rFonts w:ascii="Arial" w:hAnsi="Arial" w:cs="Arial"/>
                <w:b/>
                <w:bCs/>
                <w:noProof/>
              </w:rPr>
              <w:t>Obligation générale de sécurité et de confidentialité</w:t>
            </w:r>
            <w:r>
              <w:rPr>
                <w:noProof/>
                <w:webHidden/>
              </w:rPr>
              <w:tab/>
            </w:r>
            <w:r>
              <w:rPr>
                <w:noProof/>
                <w:webHidden/>
              </w:rPr>
              <w:fldChar w:fldCharType="begin"/>
            </w:r>
            <w:r>
              <w:rPr>
                <w:noProof/>
                <w:webHidden/>
              </w:rPr>
              <w:instrText xml:space="preserve"> PAGEREF _Toc219118393 \h </w:instrText>
            </w:r>
            <w:r>
              <w:rPr>
                <w:noProof/>
                <w:webHidden/>
              </w:rPr>
            </w:r>
            <w:r>
              <w:rPr>
                <w:noProof/>
                <w:webHidden/>
              </w:rPr>
              <w:fldChar w:fldCharType="separate"/>
            </w:r>
            <w:r>
              <w:rPr>
                <w:noProof/>
                <w:webHidden/>
              </w:rPr>
              <w:t>18</w:t>
            </w:r>
            <w:r>
              <w:rPr>
                <w:noProof/>
                <w:webHidden/>
              </w:rPr>
              <w:fldChar w:fldCharType="end"/>
            </w:r>
          </w:hyperlink>
        </w:p>
        <w:p w14:paraId="674FCF7A" w14:textId="55FE6664" w:rsidR="00350937" w:rsidRDefault="00350937">
          <w:pPr>
            <w:pStyle w:val="TM3"/>
            <w:tabs>
              <w:tab w:val="right" w:leader="dot" w:pos="9062"/>
            </w:tabs>
            <w:rPr>
              <w:rFonts w:eastAsiaTheme="minorEastAsia" w:cstheme="minorBidi"/>
              <w:noProof/>
              <w:kern w:val="2"/>
              <w:sz w:val="24"/>
              <w:szCs w:val="24"/>
              <w14:ligatures w14:val="standardContextual"/>
            </w:rPr>
          </w:pPr>
          <w:hyperlink w:anchor="_Toc219118394" w:history="1">
            <w:r w:rsidRPr="002A1C6D">
              <w:rPr>
                <w:rStyle w:val="Lienhypertexte"/>
                <w:rFonts w:ascii="Arial" w:hAnsi="Arial" w:cs="Arial"/>
                <w:b/>
                <w:bCs/>
                <w:noProof/>
              </w:rPr>
              <w:t>Obligation d'information</w:t>
            </w:r>
            <w:r>
              <w:rPr>
                <w:noProof/>
                <w:webHidden/>
              </w:rPr>
              <w:tab/>
            </w:r>
            <w:r>
              <w:rPr>
                <w:noProof/>
                <w:webHidden/>
              </w:rPr>
              <w:fldChar w:fldCharType="begin"/>
            </w:r>
            <w:r>
              <w:rPr>
                <w:noProof/>
                <w:webHidden/>
              </w:rPr>
              <w:instrText xml:space="preserve"> PAGEREF _Toc219118394 \h </w:instrText>
            </w:r>
            <w:r>
              <w:rPr>
                <w:noProof/>
                <w:webHidden/>
              </w:rPr>
            </w:r>
            <w:r>
              <w:rPr>
                <w:noProof/>
                <w:webHidden/>
              </w:rPr>
              <w:fldChar w:fldCharType="separate"/>
            </w:r>
            <w:r>
              <w:rPr>
                <w:noProof/>
                <w:webHidden/>
              </w:rPr>
              <w:t>19</w:t>
            </w:r>
            <w:r>
              <w:rPr>
                <w:noProof/>
                <w:webHidden/>
              </w:rPr>
              <w:fldChar w:fldCharType="end"/>
            </w:r>
          </w:hyperlink>
        </w:p>
        <w:p w14:paraId="7BD75F32" w14:textId="06CC2E1D"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95" w:history="1">
            <w:r w:rsidRPr="002A1C6D">
              <w:rPr>
                <w:rStyle w:val="Lienhypertexte"/>
                <w:rFonts w:ascii="Arial" w:hAnsi="Arial" w:cs="Arial"/>
                <w:noProof/>
              </w:rPr>
              <w:t>24.</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Conflit d’intérêts</w:t>
            </w:r>
            <w:r>
              <w:rPr>
                <w:noProof/>
                <w:webHidden/>
              </w:rPr>
              <w:tab/>
            </w:r>
            <w:r>
              <w:rPr>
                <w:noProof/>
                <w:webHidden/>
              </w:rPr>
              <w:fldChar w:fldCharType="begin"/>
            </w:r>
            <w:r>
              <w:rPr>
                <w:noProof/>
                <w:webHidden/>
              </w:rPr>
              <w:instrText xml:space="preserve"> PAGEREF _Toc219118395 \h </w:instrText>
            </w:r>
            <w:r>
              <w:rPr>
                <w:noProof/>
                <w:webHidden/>
              </w:rPr>
            </w:r>
            <w:r>
              <w:rPr>
                <w:noProof/>
                <w:webHidden/>
              </w:rPr>
              <w:fldChar w:fldCharType="separate"/>
            </w:r>
            <w:r>
              <w:rPr>
                <w:noProof/>
                <w:webHidden/>
              </w:rPr>
              <w:t>19</w:t>
            </w:r>
            <w:r>
              <w:rPr>
                <w:noProof/>
                <w:webHidden/>
              </w:rPr>
              <w:fldChar w:fldCharType="end"/>
            </w:r>
          </w:hyperlink>
        </w:p>
        <w:p w14:paraId="106C063D" w14:textId="606086D6"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96" w:history="1">
            <w:r w:rsidRPr="002A1C6D">
              <w:rPr>
                <w:rStyle w:val="Lienhypertexte"/>
                <w:rFonts w:ascii="Arial" w:hAnsi="Arial" w:cs="Arial"/>
                <w:noProof/>
              </w:rPr>
              <w:t>25.</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Application de l’article D.8222-5 OU D.8222-7 ET D.8222-8 du Code du travail</w:t>
            </w:r>
            <w:r>
              <w:rPr>
                <w:noProof/>
                <w:webHidden/>
              </w:rPr>
              <w:tab/>
            </w:r>
            <w:r>
              <w:rPr>
                <w:noProof/>
                <w:webHidden/>
              </w:rPr>
              <w:fldChar w:fldCharType="begin"/>
            </w:r>
            <w:r>
              <w:rPr>
                <w:noProof/>
                <w:webHidden/>
              </w:rPr>
              <w:instrText xml:space="preserve"> PAGEREF _Toc219118396 \h </w:instrText>
            </w:r>
            <w:r>
              <w:rPr>
                <w:noProof/>
                <w:webHidden/>
              </w:rPr>
            </w:r>
            <w:r>
              <w:rPr>
                <w:noProof/>
                <w:webHidden/>
              </w:rPr>
              <w:fldChar w:fldCharType="separate"/>
            </w:r>
            <w:r>
              <w:rPr>
                <w:noProof/>
                <w:webHidden/>
              </w:rPr>
              <w:t>20</w:t>
            </w:r>
            <w:r>
              <w:rPr>
                <w:noProof/>
                <w:webHidden/>
              </w:rPr>
              <w:fldChar w:fldCharType="end"/>
            </w:r>
          </w:hyperlink>
        </w:p>
        <w:p w14:paraId="1B381C6B" w14:textId="0EB7532D"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97" w:history="1">
            <w:r w:rsidRPr="002A1C6D">
              <w:rPr>
                <w:rStyle w:val="Lienhypertexte"/>
                <w:rFonts w:ascii="Arial" w:hAnsi="Arial" w:cs="Arial"/>
                <w:noProof/>
              </w:rPr>
              <w:t>26.</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Interprétation/ droit applicable</w:t>
            </w:r>
            <w:r>
              <w:rPr>
                <w:noProof/>
                <w:webHidden/>
              </w:rPr>
              <w:tab/>
            </w:r>
            <w:r>
              <w:rPr>
                <w:noProof/>
                <w:webHidden/>
              </w:rPr>
              <w:fldChar w:fldCharType="begin"/>
            </w:r>
            <w:r>
              <w:rPr>
                <w:noProof/>
                <w:webHidden/>
              </w:rPr>
              <w:instrText xml:space="preserve"> PAGEREF _Toc219118397 \h </w:instrText>
            </w:r>
            <w:r>
              <w:rPr>
                <w:noProof/>
                <w:webHidden/>
              </w:rPr>
            </w:r>
            <w:r>
              <w:rPr>
                <w:noProof/>
                <w:webHidden/>
              </w:rPr>
              <w:fldChar w:fldCharType="separate"/>
            </w:r>
            <w:r>
              <w:rPr>
                <w:noProof/>
                <w:webHidden/>
              </w:rPr>
              <w:t>21</w:t>
            </w:r>
            <w:r>
              <w:rPr>
                <w:noProof/>
                <w:webHidden/>
              </w:rPr>
              <w:fldChar w:fldCharType="end"/>
            </w:r>
          </w:hyperlink>
        </w:p>
        <w:p w14:paraId="52A6E892" w14:textId="2539FF59"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98" w:history="1">
            <w:r w:rsidRPr="002A1C6D">
              <w:rPr>
                <w:rStyle w:val="Lienhypertexte"/>
                <w:rFonts w:ascii="Arial" w:hAnsi="Arial" w:cs="Arial"/>
                <w:noProof/>
              </w:rPr>
              <w:t>27.</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Différends et litiges</w:t>
            </w:r>
            <w:r>
              <w:rPr>
                <w:noProof/>
                <w:webHidden/>
              </w:rPr>
              <w:tab/>
            </w:r>
            <w:r>
              <w:rPr>
                <w:noProof/>
                <w:webHidden/>
              </w:rPr>
              <w:fldChar w:fldCharType="begin"/>
            </w:r>
            <w:r>
              <w:rPr>
                <w:noProof/>
                <w:webHidden/>
              </w:rPr>
              <w:instrText xml:space="preserve"> PAGEREF _Toc219118398 \h </w:instrText>
            </w:r>
            <w:r>
              <w:rPr>
                <w:noProof/>
                <w:webHidden/>
              </w:rPr>
            </w:r>
            <w:r>
              <w:rPr>
                <w:noProof/>
                <w:webHidden/>
              </w:rPr>
              <w:fldChar w:fldCharType="separate"/>
            </w:r>
            <w:r>
              <w:rPr>
                <w:noProof/>
                <w:webHidden/>
              </w:rPr>
              <w:t>21</w:t>
            </w:r>
            <w:r>
              <w:rPr>
                <w:noProof/>
                <w:webHidden/>
              </w:rPr>
              <w:fldChar w:fldCharType="end"/>
            </w:r>
          </w:hyperlink>
        </w:p>
        <w:p w14:paraId="68350F9D" w14:textId="1E644BA2"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399" w:history="1">
            <w:r w:rsidRPr="002A1C6D">
              <w:rPr>
                <w:rStyle w:val="Lienhypertexte"/>
                <w:rFonts w:ascii="Arial" w:hAnsi="Arial" w:cs="Arial"/>
                <w:noProof/>
              </w:rPr>
              <w:t>28.</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Résiliation</w:t>
            </w:r>
            <w:r>
              <w:rPr>
                <w:noProof/>
                <w:webHidden/>
              </w:rPr>
              <w:tab/>
            </w:r>
            <w:r>
              <w:rPr>
                <w:noProof/>
                <w:webHidden/>
              </w:rPr>
              <w:fldChar w:fldCharType="begin"/>
            </w:r>
            <w:r>
              <w:rPr>
                <w:noProof/>
                <w:webHidden/>
              </w:rPr>
              <w:instrText xml:space="preserve"> PAGEREF _Toc219118399 \h </w:instrText>
            </w:r>
            <w:r>
              <w:rPr>
                <w:noProof/>
                <w:webHidden/>
              </w:rPr>
            </w:r>
            <w:r>
              <w:rPr>
                <w:noProof/>
                <w:webHidden/>
              </w:rPr>
              <w:fldChar w:fldCharType="separate"/>
            </w:r>
            <w:r>
              <w:rPr>
                <w:noProof/>
                <w:webHidden/>
              </w:rPr>
              <w:t>21</w:t>
            </w:r>
            <w:r>
              <w:rPr>
                <w:noProof/>
                <w:webHidden/>
              </w:rPr>
              <w:fldChar w:fldCharType="end"/>
            </w:r>
          </w:hyperlink>
        </w:p>
        <w:p w14:paraId="56A4ED6C" w14:textId="5199DEFF" w:rsidR="00350937" w:rsidRDefault="00350937">
          <w:pPr>
            <w:pStyle w:val="TM1"/>
            <w:tabs>
              <w:tab w:val="left" w:pos="660"/>
              <w:tab w:val="right" w:leader="dot" w:pos="9062"/>
            </w:tabs>
            <w:rPr>
              <w:rFonts w:eastAsiaTheme="minorEastAsia" w:cstheme="minorBidi"/>
              <w:b w:val="0"/>
              <w:bCs w:val="0"/>
              <w:i w:val="0"/>
              <w:iCs w:val="0"/>
              <w:noProof/>
              <w:kern w:val="2"/>
              <w14:ligatures w14:val="standardContextual"/>
            </w:rPr>
          </w:pPr>
          <w:hyperlink w:anchor="_Toc219118400" w:history="1">
            <w:r w:rsidRPr="002A1C6D">
              <w:rPr>
                <w:rStyle w:val="Lienhypertexte"/>
                <w:rFonts w:ascii="Arial" w:hAnsi="Arial" w:cs="Arial"/>
                <w:noProof/>
              </w:rPr>
              <w:t>29.</w:t>
            </w:r>
            <w:r>
              <w:rPr>
                <w:rFonts w:eastAsiaTheme="minorEastAsia" w:cstheme="minorBidi"/>
                <w:b w:val="0"/>
                <w:bCs w:val="0"/>
                <w:i w:val="0"/>
                <w:iCs w:val="0"/>
                <w:noProof/>
                <w:kern w:val="2"/>
                <w14:ligatures w14:val="standardContextual"/>
              </w:rPr>
              <w:tab/>
            </w:r>
            <w:r w:rsidRPr="002A1C6D">
              <w:rPr>
                <w:rStyle w:val="Lienhypertexte"/>
                <w:rFonts w:ascii="Arial" w:hAnsi="Arial" w:cs="Arial"/>
                <w:noProof/>
              </w:rPr>
              <w:t>Dérogations au CCAG- FCS</w:t>
            </w:r>
            <w:r>
              <w:rPr>
                <w:noProof/>
                <w:webHidden/>
              </w:rPr>
              <w:tab/>
            </w:r>
            <w:r>
              <w:rPr>
                <w:noProof/>
                <w:webHidden/>
              </w:rPr>
              <w:fldChar w:fldCharType="begin"/>
            </w:r>
            <w:r>
              <w:rPr>
                <w:noProof/>
                <w:webHidden/>
              </w:rPr>
              <w:instrText xml:space="preserve"> PAGEREF _Toc219118400 \h </w:instrText>
            </w:r>
            <w:r>
              <w:rPr>
                <w:noProof/>
                <w:webHidden/>
              </w:rPr>
            </w:r>
            <w:r>
              <w:rPr>
                <w:noProof/>
                <w:webHidden/>
              </w:rPr>
              <w:fldChar w:fldCharType="separate"/>
            </w:r>
            <w:r>
              <w:rPr>
                <w:noProof/>
                <w:webHidden/>
              </w:rPr>
              <w:t>22</w:t>
            </w:r>
            <w:r>
              <w:rPr>
                <w:noProof/>
                <w:webHidden/>
              </w:rPr>
              <w:fldChar w:fldCharType="end"/>
            </w:r>
          </w:hyperlink>
        </w:p>
        <w:p w14:paraId="3A349B18" w14:textId="10353DF3" w:rsidR="00727083" w:rsidRPr="00B347F5" w:rsidRDefault="00727083">
          <w:pPr>
            <w:rPr>
              <w:rFonts w:ascii="Arial" w:hAnsi="Arial" w:cs="Arial"/>
              <w:sz w:val="20"/>
              <w:szCs w:val="20"/>
            </w:rPr>
          </w:pPr>
          <w:r w:rsidRPr="00B347F5">
            <w:rPr>
              <w:rFonts w:ascii="Arial" w:hAnsi="Arial" w:cs="Arial"/>
              <w:b/>
              <w:bCs/>
              <w:noProof/>
              <w:sz w:val="20"/>
              <w:szCs w:val="20"/>
            </w:rPr>
            <w:fldChar w:fldCharType="end"/>
          </w:r>
        </w:p>
      </w:sdtContent>
    </w:sdt>
    <w:p w14:paraId="0EB14083" w14:textId="77777777" w:rsidR="000E4FC7" w:rsidRPr="00B347F5" w:rsidRDefault="000E4FC7" w:rsidP="000E4FC7">
      <w:pPr>
        <w:jc w:val="both"/>
        <w:rPr>
          <w:rFonts w:ascii="Arial" w:hAnsi="Arial" w:cs="Arial"/>
          <w:sz w:val="20"/>
          <w:szCs w:val="20"/>
        </w:rPr>
      </w:pPr>
    </w:p>
    <w:p w14:paraId="410496DD" w14:textId="77777777" w:rsidR="000E4FC7" w:rsidRPr="00B347F5" w:rsidRDefault="000E4FC7" w:rsidP="000E4FC7">
      <w:pPr>
        <w:jc w:val="both"/>
        <w:rPr>
          <w:rFonts w:ascii="Arial" w:hAnsi="Arial" w:cs="Arial"/>
          <w:sz w:val="20"/>
          <w:szCs w:val="20"/>
        </w:rPr>
      </w:pPr>
    </w:p>
    <w:p w14:paraId="681C7BBE" w14:textId="77777777" w:rsidR="000E4FC7" w:rsidRPr="00B347F5" w:rsidRDefault="000E4FC7" w:rsidP="000E4FC7">
      <w:pPr>
        <w:jc w:val="both"/>
        <w:rPr>
          <w:rFonts w:ascii="Arial" w:hAnsi="Arial" w:cs="Arial"/>
          <w:sz w:val="20"/>
          <w:szCs w:val="20"/>
        </w:rPr>
      </w:pPr>
    </w:p>
    <w:p w14:paraId="27C41199" w14:textId="77777777" w:rsidR="000E4FC7" w:rsidRPr="00B347F5" w:rsidRDefault="000E4FC7" w:rsidP="000E4FC7">
      <w:pPr>
        <w:jc w:val="both"/>
        <w:rPr>
          <w:rFonts w:ascii="Arial" w:hAnsi="Arial" w:cs="Arial"/>
          <w:sz w:val="20"/>
          <w:szCs w:val="20"/>
        </w:rPr>
      </w:pPr>
    </w:p>
    <w:p w14:paraId="27E3F1CD" w14:textId="5458C66F" w:rsidR="000E4FC7" w:rsidRPr="00B347F5" w:rsidRDefault="000E4FC7" w:rsidP="000E4FC7">
      <w:pPr>
        <w:jc w:val="both"/>
        <w:rPr>
          <w:rFonts w:ascii="Arial" w:hAnsi="Arial" w:cs="Arial"/>
          <w:sz w:val="20"/>
          <w:szCs w:val="20"/>
        </w:rPr>
      </w:pPr>
    </w:p>
    <w:p w14:paraId="4406083F" w14:textId="7E707100" w:rsidR="006E3C4A" w:rsidRPr="00B347F5" w:rsidRDefault="006E3C4A" w:rsidP="00417185">
      <w:pPr>
        <w:rPr>
          <w:rFonts w:ascii="Arial" w:hAnsi="Arial" w:cs="Arial"/>
          <w:sz w:val="20"/>
          <w:szCs w:val="20"/>
        </w:rPr>
      </w:pPr>
      <w:r w:rsidRPr="00B347F5">
        <w:rPr>
          <w:rFonts w:ascii="Arial" w:hAnsi="Arial" w:cs="Arial"/>
          <w:sz w:val="20"/>
          <w:szCs w:val="20"/>
        </w:rPr>
        <w:br w:type="page"/>
      </w:r>
    </w:p>
    <w:p w14:paraId="66B57B8C" w14:textId="5F4EB3C5" w:rsidR="004F5E1E" w:rsidRPr="00B347F5" w:rsidRDefault="004F5E1E" w:rsidP="001810AE">
      <w:pPr>
        <w:pStyle w:val="Titre1"/>
        <w:rPr>
          <w:rFonts w:ascii="Arial" w:hAnsi="Arial" w:cs="Arial"/>
          <w:sz w:val="20"/>
        </w:rPr>
      </w:pPr>
      <w:bookmarkStart w:id="0" w:name="_Toc219118345"/>
      <w:bookmarkStart w:id="1" w:name="_Toc527325857"/>
      <w:r w:rsidRPr="00B347F5">
        <w:rPr>
          <w:rFonts w:ascii="Arial" w:hAnsi="Arial" w:cs="Arial"/>
          <w:sz w:val="20"/>
        </w:rPr>
        <w:lastRenderedPageBreak/>
        <w:t>O</w:t>
      </w:r>
      <w:r w:rsidR="00460076" w:rsidRPr="00B347F5">
        <w:rPr>
          <w:rFonts w:ascii="Arial" w:hAnsi="Arial" w:cs="Arial"/>
          <w:sz w:val="20"/>
        </w:rPr>
        <w:t>bjet de l’accord-cadre</w:t>
      </w:r>
      <w:bookmarkEnd w:id="0"/>
      <w:r w:rsidR="00460076" w:rsidRPr="00B347F5">
        <w:rPr>
          <w:rFonts w:ascii="Arial" w:hAnsi="Arial" w:cs="Arial"/>
          <w:sz w:val="20"/>
        </w:rPr>
        <w:t xml:space="preserve"> </w:t>
      </w:r>
      <w:bookmarkEnd w:id="1"/>
    </w:p>
    <w:p w14:paraId="5B5195D5" w14:textId="77777777" w:rsidR="004F5E1E" w:rsidRPr="00B347F5" w:rsidRDefault="004F5E1E" w:rsidP="00EB0BC5">
      <w:pPr>
        <w:pStyle w:val="Corpsdetexte"/>
        <w:spacing w:before="2"/>
        <w:jc w:val="both"/>
        <w:rPr>
          <w:rFonts w:ascii="Arial" w:hAnsi="Arial" w:cs="Arial"/>
          <w:b/>
        </w:rPr>
      </w:pPr>
    </w:p>
    <w:p w14:paraId="763783CA" w14:textId="52DAFD54" w:rsidR="005B458B" w:rsidRPr="00B347F5" w:rsidRDefault="005B458B" w:rsidP="00EB0BC5">
      <w:pPr>
        <w:spacing w:line="276" w:lineRule="auto"/>
        <w:jc w:val="both"/>
        <w:rPr>
          <w:rFonts w:ascii="Arial" w:hAnsi="Arial" w:cs="Arial"/>
          <w:sz w:val="20"/>
          <w:szCs w:val="20"/>
        </w:rPr>
      </w:pPr>
      <w:r w:rsidRPr="00B347F5">
        <w:rPr>
          <w:rFonts w:ascii="Arial" w:hAnsi="Arial" w:cs="Arial"/>
          <w:sz w:val="20"/>
          <w:szCs w:val="20"/>
        </w:rPr>
        <w:t>L</w:t>
      </w:r>
      <w:r w:rsidR="00A97792" w:rsidRPr="00B347F5">
        <w:rPr>
          <w:rFonts w:ascii="Arial" w:hAnsi="Arial" w:cs="Arial"/>
          <w:sz w:val="20"/>
          <w:szCs w:val="20"/>
        </w:rPr>
        <w:t>e</w:t>
      </w:r>
      <w:r w:rsidRPr="00B347F5">
        <w:rPr>
          <w:rFonts w:ascii="Arial" w:hAnsi="Arial" w:cs="Arial"/>
          <w:sz w:val="20"/>
          <w:szCs w:val="20"/>
        </w:rPr>
        <w:t xml:space="preserve"> présent</w:t>
      </w:r>
      <w:r w:rsidR="00944166" w:rsidRPr="00B347F5">
        <w:rPr>
          <w:rFonts w:ascii="Arial" w:hAnsi="Arial" w:cs="Arial"/>
          <w:sz w:val="20"/>
          <w:szCs w:val="20"/>
        </w:rPr>
        <w:t xml:space="preserve"> </w:t>
      </w:r>
      <w:r w:rsidRPr="00B347F5">
        <w:rPr>
          <w:rFonts w:ascii="Arial" w:hAnsi="Arial" w:cs="Arial"/>
          <w:sz w:val="20"/>
          <w:szCs w:val="20"/>
        </w:rPr>
        <w:t xml:space="preserve">accord-cadre </w:t>
      </w:r>
      <w:r w:rsidR="00A97792" w:rsidRPr="00B347F5">
        <w:rPr>
          <w:rFonts w:ascii="Arial" w:hAnsi="Arial" w:cs="Arial"/>
          <w:sz w:val="20"/>
          <w:szCs w:val="20"/>
        </w:rPr>
        <w:t xml:space="preserve">a pour objet la réalisation </w:t>
      </w:r>
      <w:r w:rsidRPr="00B347F5">
        <w:rPr>
          <w:rFonts w:ascii="Arial" w:hAnsi="Arial" w:cs="Arial"/>
          <w:sz w:val="20"/>
          <w:szCs w:val="20"/>
        </w:rPr>
        <w:t xml:space="preserve">de prestations </w:t>
      </w:r>
      <w:r w:rsidR="00CC6F58" w:rsidRPr="00B347F5">
        <w:rPr>
          <w:rFonts w:ascii="Arial" w:hAnsi="Arial" w:cs="Arial"/>
          <w:sz w:val="20"/>
          <w:szCs w:val="20"/>
        </w:rPr>
        <w:t>d’impression, pour les besoins de</w:t>
      </w:r>
      <w:r w:rsidRPr="00B347F5">
        <w:rPr>
          <w:rFonts w:ascii="Arial" w:hAnsi="Arial" w:cs="Arial"/>
          <w:sz w:val="20"/>
          <w:szCs w:val="20"/>
        </w:rPr>
        <w:t xml:space="preserve"> </w:t>
      </w:r>
      <w:r w:rsidR="00CC6F58" w:rsidRPr="00B347F5">
        <w:rPr>
          <w:rFonts w:ascii="Arial" w:hAnsi="Arial" w:cs="Arial"/>
          <w:sz w:val="20"/>
          <w:szCs w:val="20"/>
        </w:rPr>
        <w:t>l</w:t>
      </w:r>
      <w:r w:rsidRPr="00B347F5">
        <w:rPr>
          <w:rFonts w:ascii="Arial" w:hAnsi="Arial" w:cs="Arial"/>
          <w:sz w:val="20"/>
          <w:szCs w:val="20"/>
        </w:rPr>
        <w:t>’Agence Nationale pour la Rénovation Urbaine.</w:t>
      </w:r>
    </w:p>
    <w:p w14:paraId="55498626" w14:textId="77777777" w:rsidR="00316EAD" w:rsidRPr="00B347F5" w:rsidRDefault="00316EAD" w:rsidP="00316EAD">
      <w:pPr>
        <w:jc w:val="both"/>
        <w:rPr>
          <w:rFonts w:ascii="Arial" w:hAnsi="Arial" w:cs="Arial"/>
          <w:sz w:val="20"/>
          <w:szCs w:val="20"/>
        </w:rPr>
      </w:pPr>
    </w:p>
    <w:p w14:paraId="50D669B9" w14:textId="4E068AB0" w:rsidR="00316EAD" w:rsidRPr="00B347F5" w:rsidRDefault="00316EAD" w:rsidP="00316EAD">
      <w:pPr>
        <w:jc w:val="both"/>
        <w:rPr>
          <w:rFonts w:ascii="Arial" w:hAnsi="Arial" w:cs="Arial"/>
          <w:sz w:val="20"/>
          <w:szCs w:val="20"/>
        </w:rPr>
      </w:pPr>
      <w:r w:rsidRPr="00B347F5">
        <w:rPr>
          <w:rFonts w:ascii="Arial" w:hAnsi="Arial" w:cs="Arial"/>
          <w:sz w:val="20"/>
          <w:szCs w:val="20"/>
        </w:rPr>
        <w:t xml:space="preserve">L’accord-cadre est mono-attributaire et sera exécuté en partie </w:t>
      </w:r>
      <w:r w:rsidR="00737FA0" w:rsidRPr="00B347F5">
        <w:rPr>
          <w:rFonts w:ascii="Arial" w:hAnsi="Arial" w:cs="Arial"/>
          <w:sz w:val="20"/>
          <w:szCs w:val="20"/>
        </w:rPr>
        <w:t xml:space="preserve">par l’émission de bons de commande et en partie </w:t>
      </w:r>
      <w:r w:rsidRPr="00B347F5">
        <w:rPr>
          <w:rFonts w:ascii="Arial" w:hAnsi="Arial" w:cs="Arial"/>
          <w:sz w:val="20"/>
          <w:szCs w:val="20"/>
        </w:rPr>
        <w:t>par la conclusion de marchés subséquents</w:t>
      </w:r>
      <w:r w:rsidR="00737FA0" w:rsidRPr="00B347F5">
        <w:rPr>
          <w:rFonts w:ascii="Arial" w:hAnsi="Arial" w:cs="Arial"/>
          <w:sz w:val="20"/>
          <w:szCs w:val="20"/>
        </w:rPr>
        <w:t>,</w:t>
      </w:r>
      <w:r w:rsidRPr="00B347F5">
        <w:rPr>
          <w:rFonts w:ascii="Arial" w:hAnsi="Arial" w:cs="Arial"/>
          <w:sz w:val="20"/>
          <w:szCs w:val="20"/>
        </w:rPr>
        <w:t xml:space="preserve"> conformément aux dispositions de </w:t>
      </w:r>
      <w:r w:rsidR="00DD0D39" w:rsidRPr="00B347F5">
        <w:rPr>
          <w:rFonts w:ascii="Arial" w:hAnsi="Arial" w:cs="Arial"/>
          <w:sz w:val="20"/>
          <w:szCs w:val="20"/>
        </w:rPr>
        <w:t xml:space="preserve">l’article R2162-3 du Code de la commande publique. </w:t>
      </w:r>
    </w:p>
    <w:p w14:paraId="2C7C45BA" w14:textId="77777777" w:rsidR="005B458B" w:rsidRPr="00B347F5" w:rsidRDefault="005B458B" w:rsidP="00EB0BC5">
      <w:pPr>
        <w:jc w:val="both"/>
        <w:rPr>
          <w:rFonts w:ascii="Arial" w:hAnsi="Arial" w:cs="Arial"/>
          <w:sz w:val="20"/>
          <w:szCs w:val="20"/>
        </w:rPr>
      </w:pPr>
    </w:p>
    <w:p w14:paraId="368BB7D4" w14:textId="29B3A1A1" w:rsidR="005B458B" w:rsidRPr="00B347F5" w:rsidRDefault="005B458B" w:rsidP="001810AE">
      <w:pPr>
        <w:pStyle w:val="Titre1"/>
        <w:rPr>
          <w:rFonts w:ascii="Arial" w:hAnsi="Arial" w:cs="Arial"/>
          <w:sz w:val="20"/>
        </w:rPr>
      </w:pPr>
      <w:bookmarkStart w:id="2" w:name="_Toc7051866"/>
      <w:bookmarkStart w:id="3" w:name="_Toc219118346"/>
      <w:r w:rsidRPr="00B347F5">
        <w:rPr>
          <w:rFonts w:ascii="Arial" w:hAnsi="Arial" w:cs="Arial"/>
          <w:sz w:val="20"/>
        </w:rPr>
        <w:t xml:space="preserve">Identification </w:t>
      </w:r>
      <w:bookmarkEnd w:id="2"/>
      <w:r w:rsidR="00B347F5">
        <w:rPr>
          <w:rFonts w:ascii="Arial" w:hAnsi="Arial" w:cs="Arial"/>
          <w:sz w:val="20"/>
        </w:rPr>
        <w:t>de l’acheteur</w:t>
      </w:r>
      <w:bookmarkEnd w:id="3"/>
    </w:p>
    <w:p w14:paraId="29180FE4" w14:textId="77777777" w:rsidR="005B458B" w:rsidRPr="00B347F5" w:rsidRDefault="005B458B" w:rsidP="00EB0BC5">
      <w:pPr>
        <w:jc w:val="both"/>
        <w:rPr>
          <w:rFonts w:ascii="Arial" w:hAnsi="Arial" w:cs="Arial"/>
          <w:sz w:val="20"/>
          <w:szCs w:val="20"/>
        </w:rPr>
      </w:pPr>
    </w:p>
    <w:p w14:paraId="1B26696F" w14:textId="7FFB617D" w:rsidR="005B458B" w:rsidRPr="00350937" w:rsidRDefault="005B458B" w:rsidP="009C35DE">
      <w:pPr>
        <w:pStyle w:val="Titre2"/>
        <w:rPr>
          <w:rFonts w:ascii="Arial" w:hAnsi="Arial" w:cs="Arial"/>
          <w:color w:val="ED7D31" w:themeColor="accent2"/>
          <w:sz w:val="20"/>
          <w:szCs w:val="20"/>
        </w:rPr>
      </w:pPr>
      <w:bookmarkStart w:id="4" w:name="_Toc527362694"/>
      <w:bookmarkStart w:id="5" w:name="_Toc7051867"/>
      <w:bookmarkStart w:id="6" w:name="_Toc219118347"/>
      <w:r w:rsidRPr="00350937">
        <w:rPr>
          <w:rFonts w:ascii="Arial" w:hAnsi="Arial" w:cs="Arial"/>
          <w:color w:val="ED7D31" w:themeColor="accent2"/>
          <w:sz w:val="20"/>
          <w:szCs w:val="20"/>
        </w:rPr>
        <w:t>L’Agence Nationale pour la Rénovation Urbaine</w:t>
      </w:r>
      <w:bookmarkEnd w:id="4"/>
      <w:bookmarkEnd w:id="5"/>
      <w:bookmarkEnd w:id="6"/>
    </w:p>
    <w:p w14:paraId="2BA7855E" w14:textId="77777777" w:rsidR="005B458B" w:rsidRPr="00B347F5" w:rsidRDefault="005B458B" w:rsidP="00EB0BC5">
      <w:pPr>
        <w:pStyle w:val="Corpsdetexte"/>
        <w:tabs>
          <w:tab w:val="left" w:pos="0"/>
        </w:tabs>
        <w:jc w:val="both"/>
        <w:rPr>
          <w:rFonts w:ascii="Arial" w:hAnsi="Arial" w:cs="Arial"/>
        </w:rPr>
      </w:pPr>
    </w:p>
    <w:p w14:paraId="54B429E9" w14:textId="68FBF2A3" w:rsidR="005B458B" w:rsidRPr="00B347F5" w:rsidRDefault="00417185" w:rsidP="00F7346F">
      <w:pPr>
        <w:pStyle w:val="Corpsdetexte"/>
        <w:tabs>
          <w:tab w:val="left" w:pos="0"/>
        </w:tabs>
        <w:jc w:val="center"/>
        <w:rPr>
          <w:rFonts w:ascii="Arial" w:hAnsi="Arial" w:cs="Arial"/>
        </w:rPr>
      </w:pPr>
      <w:r w:rsidRPr="00B347F5">
        <w:rPr>
          <w:rFonts w:ascii="Arial" w:hAnsi="Arial" w:cs="Arial"/>
        </w:rPr>
        <w:t>159 Avenue Jean Lolive</w:t>
      </w:r>
    </w:p>
    <w:p w14:paraId="5A583370" w14:textId="75615236" w:rsidR="00694990" w:rsidRPr="00B347F5" w:rsidRDefault="00417185" w:rsidP="00F7346F">
      <w:pPr>
        <w:pStyle w:val="Corpsdetexte"/>
        <w:tabs>
          <w:tab w:val="left" w:pos="0"/>
        </w:tabs>
        <w:jc w:val="center"/>
        <w:rPr>
          <w:rFonts w:ascii="Arial" w:hAnsi="Arial" w:cs="Arial"/>
        </w:rPr>
      </w:pPr>
      <w:r w:rsidRPr="00B347F5">
        <w:rPr>
          <w:rFonts w:ascii="Arial" w:hAnsi="Arial" w:cs="Arial"/>
        </w:rPr>
        <w:t>93500 Pantin</w:t>
      </w:r>
    </w:p>
    <w:p w14:paraId="2C61F632" w14:textId="58D27588" w:rsidR="005B458B" w:rsidRPr="00B347F5" w:rsidRDefault="005B458B" w:rsidP="00F7346F">
      <w:pPr>
        <w:pStyle w:val="Corpsdetexte"/>
        <w:tabs>
          <w:tab w:val="left" w:pos="0"/>
        </w:tabs>
        <w:jc w:val="center"/>
        <w:rPr>
          <w:rFonts w:ascii="Arial" w:hAnsi="Arial" w:cs="Arial"/>
        </w:rPr>
      </w:pPr>
      <w:r w:rsidRPr="00B347F5">
        <w:rPr>
          <w:rFonts w:ascii="Arial" w:hAnsi="Arial" w:cs="Arial"/>
        </w:rPr>
        <w:t>Téléphone : 01</w:t>
      </w:r>
      <w:r w:rsidR="00EA1D00" w:rsidRPr="00B347F5">
        <w:rPr>
          <w:rFonts w:ascii="Arial" w:hAnsi="Arial" w:cs="Arial"/>
        </w:rPr>
        <w:t>.</w:t>
      </w:r>
      <w:r w:rsidRPr="00B347F5">
        <w:rPr>
          <w:rFonts w:ascii="Arial" w:hAnsi="Arial" w:cs="Arial"/>
        </w:rPr>
        <w:t>53</w:t>
      </w:r>
      <w:r w:rsidR="00EA1D00" w:rsidRPr="00B347F5">
        <w:rPr>
          <w:rFonts w:ascii="Arial" w:hAnsi="Arial" w:cs="Arial"/>
        </w:rPr>
        <w:t>.</w:t>
      </w:r>
      <w:r w:rsidRPr="00B347F5">
        <w:rPr>
          <w:rFonts w:ascii="Arial" w:hAnsi="Arial" w:cs="Arial"/>
        </w:rPr>
        <w:t>63</w:t>
      </w:r>
      <w:r w:rsidR="00EA1D00" w:rsidRPr="00B347F5">
        <w:rPr>
          <w:rFonts w:ascii="Arial" w:hAnsi="Arial" w:cs="Arial"/>
        </w:rPr>
        <w:t>.</w:t>
      </w:r>
      <w:r w:rsidRPr="00B347F5">
        <w:rPr>
          <w:rFonts w:ascii="Arial" w:hAnsi="Arial" w:cs="Arial"/>
        </w:rPr>
        <w:t>55</w:t>
      </w:r>
      <w:r w:rsidR="00EA1D00" w:rsidRPr="00B347F5">
        <w:rPr>
          <w:rFonts w:ascii="Arial" w:hAnsi="Arial" w:cs="Arial"/>
        </w:rPr>
        <w:t>.</w:t>
      </w:r>
      <w:r w:rsidRPr="00B347F5">
        <w:rPr>
          <w:rFonts w:ascii="Arial" w:hAnsi="Arial" w:cs="Arial"/>
        </w:rPr>
        <w:t>00</w:t>
      </w:r>
    </w:p>
    <w:p w14:paraId="452EAA17" w14:textId="37AA78A2" w:rsidR="005B458B" w:rsidRPr="00B347F5" w:rsidRDefault="005B458B" w:rsidP="00F7346F">
      <w:pPr>
        <w:pStyle w:val="Corpsdetexte"/>
        <w:tabs>
          <w:tab w:val="left" w:pos="0"/>
        </w:tabs>
        <w:jc w:val="center"/>
        <w:rPr>
          <w:rFonts w:ascii="Arial" w:hAnsi="Arial" w:cs="Arial"/>
        </w:rPr>
      </w:pPr>
      <w:r w:rsidRPr="00B347F5">
        <w:rPr>
          <w:rFonts w:ascii="Arial" w:hAnsi="Arial" w:cs="Arial"/>
        </w:rPr>
        <w:t>Télécopie : 01</w:t>
      </w:r>
      <w:r w:rsidR="00EA1D00" w:rsidRPr="00B347F5">
        <w:rPr>
          <w:rFonts w:ascii="Arial" w:hAnsi="Arial" w:cs="Arial"/>
        </w:rPr>
        <w:t>.</w:t>
      </w:r>
      <w:r w:rsidRPr="00B347F5">
        <w:rPr>
          <w:rFonts w:ascii="Arial" w:hAnsi="Arial" w:cs="Arial"/>
        </w:rPr>
        <w:t>45</w:t>
      </w:r>
      <w:r w:rsidR="00EA1D00" w:rsidRPr="00B347F5">
        <w:rPr>
          <w:rFonts w:ascii="Arial" w:hAnsi="Arial" w:cs="Arial"/>
        </w:rPr>
        <w:t>.</w:t>
      </w:r>
      <w:r w:rsidRPr="00B347F5">
        <w:rPr>
          <w:rFonts w:ascii="Arial" w:hAnsi="Arial" w:cs="Arial"/>
        </w:rPr>
        <w:t>4</w:t>
      </w:r>
      <w:r w:rsidR="00417185" w:rsidRPr="00B347F5">
        <w:rPr>
          <w:rFonts w:ascii="Arial" w:hAnsi="Arial" w:cs="Arial"/>
        </w:rPr>
        <w:t>9</w:t>
      </w:r>
      <w:r w:rsidR="00EA1D00" w:rsidRPr="00B347F5">
        <w:rPr>
          <w:rFonts w:ascii="Arial" w:hAnsi="Arial" w:cs="Arial"/>
        </w:rPr>
        <w:t>.</w:t>
      </w:r>
      <w:r w:rsidR="00417185" w:rsidRPr="00B347F5">
        <w:rPr>
          <w:rFonts w:ascii="Arial" w:hAnsi="Arial" w:cs="Arial"/>
        </w:rPr>
        <w:t>12</w:t>
      </w:r>
      <w:r w:rsidR="00EA1D00" w:rsidRPr="00B347F5">
        <w:rPr>
          <w:rFonts w:ascii="Arial" w:hAnsi="Arial" w:cs="Arial"/>
        </w:rPr>
        <w:t>.</w:t>
      </w:r>
      <w:r w:rsidR="00417185" w:rsidRPr="00B347F5">
        <w:rPr>
          <w:rFonts w:ascii="Arial" w:hAnsi="Arial" w:cs="Arial"/>
        </w:rPr>
        <w:t>68</w:t>
      </w:r>
    </w:p>
    <w:p w14:paraId="2A400A99" w14:textId="77777777" w:rsidR="005B458B" w:rsidRPr="00B347F5" w:rsidRDefault="005B458B" w:rsidP="00EB0BC5">
      <w:pPr>
        <w:pStyle w:val="Corpsdetexte"/>
        <w:tabs>
          <w:tab w:val="left" w:pos="0"/>
        </w:tabs>
        <w:jc w:val="both"/>
        <w:rPr>
          <w:rFonts w:ascii="Arial" w:hAnsi="Arial" w:cs="Arial"/>
        </w:rPr>
      </w:pPr>
    </w:p>
    <w:p w14:paraId="75E36C0A" w14:textId="76E73941" w:rsidR="005B458B" w:rsidRPr="00350937" w:rsidRDefault="0023546B" w:rsidP="00B4029E">
      <w:pPr>
        <w:pStyle w:val="Titre2"/>
        <w:rPr>
          <w:rFonts w:ascii="Arial" w:hAnsi="Arial" w:cs="Arial"/>
          <w:color w:val="ED7D31" w:themeColor="accent2"/>
          <w:sz w:val="20"/>
          <w:szCs w:val="20"/>
        </w:rPr>
      </w:pPr>
      <w:bookmarkStart w:id="7" w:name="_Toc219118348"/>
      <w:r w:rsidRPr="00350937">
        <w:rPr>
          <w:rFonts w:ascii="Arial" w:hAnsi="Arial" w:cs="Arial"/>
          <w:color w:val="ED7D31" w:themeColor="accent2"/>
          <w:sz w:val="20"/>
          <w:szCs w:val="20"/>
        </w:rPr>
        <w:t xml:space="preserve">Représentant </w:t>
      </w:r>
      <w:r w:rsidR="00B347F5" w:rsidRPr="00350937">
        <w:rPr>
          <w:rFonts w:ascii="Arial" w:hAnsi="Arial" w:cs="Arial"/>
          <w:color w:val="ED7D31" w:themeColor="accent2"/>
          <w:sz w:val="20"/>
          <w:szCs w:val="20"/>
        </w:rPr>
        <w:t>de l’acheteur</w:t>
      </w:r>
      <w:bookmarkEnd w:id="7"/>
    </w:p>
    <w:p w14:paraId="30B4C162" w14:textId="4267A562" w:rsidR="005B458B" w:rsidRPr="00B347F5" w:rsidRDefault="0023546B" w:rsidP="00EB0BC5">
      <w:pPr>
        <w:pStyle w:val="Corpsdetexte"/>
        <w:tabs>
          <w:tab w:val="left" w:pos="0"/>
        </w:tabs>
        <w:spacing w:before="120"/>
        <w:jc w:val="both"/>
        <w:rPr>
          <w:rFonts w:ascii="Arial" w:hAnsi="Arial" w:cs="Arial"/>
        </w:rPr>
      </w:pPr>
      <w:r w:rsidRPr="00B347F5">
        <w:rPr>
          <w:rFonts w:ascii="Arial" w:hAnsi="Arial" w:cs="Arial"/>
        </w:rPr>
        <w:t xml:space="preserve">Le </w:t>
      </w:r>
      <w:r w:rsidR="00167EAB" w:rsidRPr="00B347F5">
        <w:rPr>
          <w:rFonts w:ascii="Arial" w:hAnsi="Arial" w:cs="Arial"/>
        </w:rPr>
        <w:t>r</w:t>
      </w:r>
      <w:r w:rsidRPr="00B347F5">
        <w:rPr>
          <w:rFonts w:ascii="Arial" w:hAnsi="Arial" w:cs="Arial"/>
        </w:rPr>
        <w:t xml:space="preserve">eprésentant </w:t>
      </w:r>
      <w:r w:rsidR="00167EAB" w:rsidRPr="00B347F5">
        <w:rPr>
          <w:rFonts w:ascii="Arial" w:hAnsi="Arial" w:cs="Arial"/>
        </w:rPr>
        <w:t>l</w:t>
      </w:r>
      <w:r w:rsidRPr="00B347F5">
        <w:rPr>
          <w:rFonts w:ascii="Arial" w:hAnsi="Arial" w:cs="Arial"/>
        </w:rPr>
        <w:t xml:space="preserve">égal </w:t>
      </w:r>
      <w:r w:rsidR="00241399">
        <w:rPr>
          <w:rFonts w:ascii="Arial" w:hAnsi="Arial" w:cs="Arial"/>
        </w:rPr>
        <w:t>de l’acheteur</w:t>
      </w:r>
      <w:r w:rsidRPr="00B347F5">
        <w:rPr>
          <w:rFonts w:ascii="Arial" w:hAnsi="Arial" w:cs="Arial"/>
        </w:rPr>
        <w:t xml:space="preserve"> est : </w:t>
      </w:r>
      <w:hyperlink r:id="rId10">
        <w:r w:rsidR="00360FA1" w:rsidRPr="00B347F5">
          <w:rPr>
            <w:rFonts w:ascii="Arial" w:hAnsi="Arial" w:cs="Arial"/>
          </w:rPr>
          <w:t>Anne Claire Mialot</w:t>
        </w:r>
        <w:r w:rsidR="005B458B" w:rsidRPr="00B347F5">
          <w:rPr>
            <w:rFonts w:ascii="Arial" w:hAnsi="Arial" w:cs="Arial"/>
          </w:rPr>
          <w:t xml:space="preserve">, </w:t>
        </w:r>
      </w:hyperlink>
      <w:r w:rsidR="00360FA1" w:rsidRPr="00B347F5">
        <w:rPr>
          <w:rFonts w:ascii="Arial" w:hAnsi="Arial" w:cs="Arial"/>
        </w:rPr>
        <w:t>Directrice</w:t>
      </w:r>
      <w:r w:rsidR="005B458B" w:rsidRPr="00B347F5">
        <w:rPr>
          <w:rFonts w:ascii="Arial" w:hAnsi="Arial" w:cs="Arial"/>
        </w:rPr>
        <w:t xml:space="preserve"> Général</w:t>
      </w:r>
      <w:r w:rsidR="00360FA1" w:rsidRPr="00B347F5">
        <w:rPr>
          <w:rFonts w:ascii="Arial" w:hAnsi="Arial" w:cs="Arial"/>
        </w:rPr>
        <w:t>e</w:t>
      </w:r>
      <w:r w:rsidR="005B458B" w:rsidRPr="00B347F5">
        <w:rPr>
          <w:rFonts w:ascii="Arial" w:hAnsi="Arial" w:cs="Arial"/>
        </w:rPr>
        <w:t xml:space="preserve"> de l’Agence Nationale pour la Rénovation Urbaine.</w:t>
      </w:r>
    </w:p>
    <w:p w14:paraId="2822B008" w14:textId="151ADA32" w:rsidR="005B458B" w:rsidRPr="00B347F5" w:rsidRDefault="005B458B" w:rsidP="00EB0BC5">
      <w:pPr>
        <w:pStyle w:val="Corpsdetexte"/>
        <w:spacing w:beforeLines="40" w:before="96"/>
        <w:ind w:right="227"/>
        <w:jc w:val="both"/>
        <w:rPr>
          <w:rFonts w:ascii="Arial" w:hAnsi="Arial" w:cs="Arial"/>
        </w:rPr>
      </w:pPr>
    </w:p>
    <w:p w14:paraId="07F426EF" w14:textId="2009B9B8" w:rsidR="0023546B" w:rsidRPr="00B347F5" w:rsidRDefault="0023546B" w:rsidP="0023546B">
      <w:pPr>
        <w:pStyle w:val="Corpsdetexte"/>
        <w:spacing w:before="1"/>
        <w:jc w:val="both"/>
        <w:rPr>
          <w:rFonts w:ascii="Arial" w:hAnsi="Arial" w:cs="Arial"/>
        </w:rPr>
      </w:pPr>
      <w:r w:rsidRPr="00B347F5">
        <w:rPr>
          <w:rFonts w:ascii="Arial" w:hAnsi="Arial" w:cs="Arial"/>
        </w:rPr>
        <w:t>L’interlocuteur désigné par l’ANRU pour l’exécution du marché est :</w:t>
      </w:r>
    </w:p>
    <w:p w14:paraId="3C864437" w14:textId="77777777" w:rsidR="0023546B" w:rsidRPr="00B347F5" w:rsidRDefault="0023546B" w:rsidP="0023546B">
      <w:pPr>
        <w:pStyle w:val="Corpsdetexte"/>
        <w:spacing w:before="1"/>
        <w:jc w:val="both"/>
        <w:rPr>
          <w:rFonts w:ascii="Arial" w:hAnsi="Arial" w:cs="Arial"/>
        </w:rPr>
      </w:pPr>
    </w:p>
    <w:p w14:paraId="0AAEDEF8" w14:textId="363555E9" w:rsidR="00E72CE5" w:rsidRPr="00F7346F" w:rsidRDefault="00A97792" w:rsidP="001E4667">
      <w:pPr>
        <w:pStyle w:val="Paragraphedeliste"/>
        <w:numPr>
          <w:ilvl w:val="0"/>
          <w:numId w:val="26"/>
        </w:numPr>
        <w:rPr>
          <w:rFonts w:ascii="Arial" w:hAnsi="Arial" w:cs="Arial"/>
          <w:sz w:val="20"/>
          <w:szCs w:val="20"/>
        </w:rPr>
      </w:pPr>
      <w:proofErr w:type="gramStart"/>
      <w:r w:rsidRPr="00F7346F">
        <w:rPr>
          <w:rFonts w:ascii="Arial" w:hAnsi="Arial" w:cs="Arial"/>
          <w:sz w:val="20"/>
          <w:szCs w:val="20"/>
        </w:rPr>
        <w:t>le</w:t>
      </w:r>
      <w:proofErr w:type="gramEnd"/>
      <w:r w:rsidRPr="00F7346F">
        <w:rPr>
          <w:rFonts w:ascii="Arial" w:hAnsi="Arial" w:cs="Arial"/>
          <w:sz w:val="20"/>
          <w:szCs w:val="20"/>
        </w:rPr>
        <w:t xml:space="preserve"> titulaire sera informé de </w:t>
      </w:r>
      <w:r w:rsidR="00E72CE5" w:rsidRPr="00F7346F">
        <w:rPr>
          <w:rFonts w:ascii="Arial" w:hAnsi="Arial" w:cs="Arial"/>
          <w:sz w:val="20"/>
          <w:szCs w:val="20"/>
        </w:rPr>
        <w:t>l’interlocuteur en charge du pilotage de la prestation commandée tant au niveau opérationnel qu’administratif et financier.</w:t>
      </w:r>
    </w:p>
    <w:p w14:paraId="72CB40E2" w14:textId="173221D4" w:rsidR="0023546B" w:rsidRPr="00B347F5" w:rsidRDefault="0023546B" w:rsidP="0023546B">
      <w:pPr>
        <w:pStyle w:val="Corpsdetexte"/>
        <w:jc w:val="both"/>
        <w:rPr>
          <w:rFonts w:ascii="Arial" w:hAnsi="Arial" w:cs="Arial"/>
        </w:rPr>
      </w:pPr>
    </w:p>
    <w:p w14:paraId="7A8518FB" w14:textId="22543A4E" w:rsidR="0023546B" w:rsidRPr="00B347F5" w:rsidRDefault="0023546B" w:rsidP="0023546B">
      <w:pPr>
        <w:pStyle w:val="Corpsdetexte"/>
        <w:spacing w:before="1"/>
        <w:jc w:val="both"/>
        <w:rPr>
          <w:rFonts w:ascii="Arial" w:hAnsi="Arial" w:cs="Arial"/>
        </w:rPr>
      </w:pPr>
      <w:r w:rsidRPr="00B347F5">
        <w:rPr>
          <w:rFonts w:ascii="Arial" w:hAnsi="Arial" w:cs="Arial"/>
        </w:rPr>
        <w:t>En cas de réorganisation interne, le</w:t>
      </w:r>
      <w:r w:rsidR="00B347F5">
        <w:rPr>
          <w:rFonts w:ascii="Arial" w:hAnsi="Arial" w:cs="Arial"/>
        </w:rPr>
        <w:t xml:space="preserve"> t</w:t>
      </w:r>
      <w:r w:rsidRPr="00B347F5">
        <w:rPr>
          <w:rFonts w:ascii="Arial" w:hAnsi="Arial" w:cs="Arial"/>
        </w:rPr>
        <w:t>itulaire en est informé par l’ANRU. Il n’est pas nécessaire, le cas échéant de procéder à la passation d’un avenant.</w:t>
      </w:r>
    </w:p>
    <w:p w14:paraId="73E42488" w14:textId="77777777" w:rsidR="00E72CE5" w:rsidRPr="00B347F5" w:rsidRDefault="00E72CE5" w:rsidP="0023546B">
      <w:pPr>
        <w:pStyle w:val="Corpsdetexte"/>
        <w:spacing w:before="1"/>
        <w:jc w:val="both"/>
        <w:rPr>
          <w:rFonts w:ascii="Arial" w:hAnsi="Arial" w:cs="Arial"/>
        </w:rPr>
      </w:pPr>
    </w:p>
    <w:p w14:paraId="4C9AF768" w14:textId="77777777" w:rsidR="005B458B" w:rsidRPr="00B347F5" w:rsidRDefault="005B458B" w:rsidP="001810AE">
      <w:pPr>
        <w:pStyle w:val="Titre1"/>
        <w:rPr>
          <w:rFonts w:ascii="Arial" w:hAnsi="Arial" w:cs="Arial"/>
          <w:sz w:val="20"/>
        </w:rPr>
      </w:pPr>
      <w:bookmarkStart w:id="8" w:name="_Toc7051869"/>
      <w:bookmarkStart w:id="9" w:name="_Toc219118349"/>
      <w:r w:rsidRPr="00B347F5">
        <w:rPr>
          <w:rFonts w:ascii="Arial" w:hAnsi="Arial" w:cs="Arial"/>
          <w:sz w:val="20"/>
        </w:rPr>
        <w:t>Allotissement</w:t>
      </w:r>
      <w:bookmarkEnd w:id="8"/>
      <w:bookmarkEnd w:id="9"/>
    </w:p>
    <w:p w14:paraId="70121C88" w14:textId="77777777" w:rsidR="005B458B" w:rsidRPr="00B347F5" w:rsidRDefault="005B458B" w:rsidP="00EB0BC5">
      <w:pPr>
        <w:jc w:val="both"/>
        <w:rPr>
          <w:rFonts w:ascii="Arial" w:hAnsi="Arial" w:cs="Arial"/>
          <w:sz w:val="20"/>
          <w:szCs w:val="20"/>
        </w:rPr>
      </w:pPr>
    </w:p>
    <w:p w14:paraId="7E2B06AA" w14:textId="6FC19057" w:rsidR="00DD0D39" w:rsidRPr="003F7F2D" w:rsidRDefault="003F7F2D" w:rsidP="003F7F2D">
      <w:pPr>
        <w:overflowPunct w:val="0"/>
        <w:adjustRightInd w:val="0"/>
        <w:spacing w:line="276" w:lineRule="auto"/>
        <w:jc w:val="both"/>
        <w:textAlignment w:val="baseline"/>
        <w:rPr>
          <w:rFonts w:ascii="Arial" w:hAnsi="Arial" w:cs="Arial"/>
          <w:sz w:val="20"/>
          <w:szCs w:val="20"/>
        </w:rPr>
      </w:pPr>
      <w:r>
        <w:rPr>
          <w:rFonts w:ascii="Arial" w:hAnsi="Arial" w:cs="Arial"/>
          <w:sz w:val="20"/>
          <w:szCs w:val="20"/>
        </w:rPr>
        <w:t>Sans objet</w:t>
      </w:r>
    </w:p>
    <w:p w14:paraId="06B67FC7" w14:textId="579AED87" w:rsidR="005B458B" w:rsidRPr="00B347F5" w:rsidRDefault="005B458B" w:rsidP="00EB0BC5">
      <w:pPr>
        <w:pStyle w:val="Corpsdetexte"/>
        <w:spacing w:beforeLines="40" w:before="96"/>
        <w:ind w:right="227"/>
        <w:jc w:val="both"/>
        <w:rPr>
          <w:rFonts w:ascii="Arial" w:hAnsi="Arial" w:cs="Arial"/>
        </w:rPr>
      </w:pPr>
    </w:p>
    <w:p w14:paraId="07FC871E" w14:textId="29D2773B" w:rsidR="004F5E1E" w:rsidRPr="00B347F5" w:rsidRDefault="004F5E1E" w:rsidP="001810AE">
      <w:pPr>
        <w:pStyle w:val="Titre1"/>
        <w:rPr>
          <w:rFonts w:ascii="Arial" w:hAnsi="Arial" w:cs="Arial"/>
          <w:sz w:val="20"/>
        </w:rPr>
      </w:pPr>
      <w:bookmarkStart w:id="10" w:name="_Toc219118350"/>
      <w:bookmarkStart w:id="11" w:name="_Toc527325858"/>
      <w:r w:rsidRPr="00B347F5">
        <w:rPr>
          <w:rFonts w:ascii="Arial" w:hAnsi="Arial" w:cs="Arial"/>
          <w:sz w:val="20"/>
        </w:rPr>
        <w:t>P</w:t>
      </w:r>
      <w:r w:rsidR="00977A6D" w:rsidRPr="00B347F5">
        <w:rPr>
          <w:rFonts w:ascii="Arial" w:hAnsi="Arial" w:cs="Arial"/>
          <w:sz w:val="20"/>
        </w:rPr>
        <w:t xml:space="preserve">ièces </w:t>
      </w:r>
      <w:r w:rsidR="00727557" w:rsidRPr="00B347F5">
        <w:rPr>
          <w:rFonts w:ascii="Arial" w:hAnsi="Arial" w:cs="Arial"/>
          <w:sz w:val="20"/>
        </w:rPr>
        <w:t>contractuelles</w:t>
      </w:r>
      <w:bookmarkEnd w:id="10"/>
      <w:r w:rsidR="00977A6D" w:rsidRPr="00B347F5">
        <w:rPr>
          <w:rFonts w:ascii="Arial" w:hAnsi="Arial" w:cs="Arial"/>
          <w:sz w:val="20"/>
        </w:rPr>
        <w:t xml:space="preserve"> </w:t>
      </w:r>
      <w:bookmarkEnd w:id="11"/>
    </w:p>
    <w:p w14:paraId="74B5994D" w14:textId="77777777" w:rsidR="00977A6D" w:rsidRPr="00B347F5" w:rsidRDefault="00977A6D" w:rsidP="001810AE">
      <w:pPr>
        <w:pStyle w:val="Titre1"/>
        <w:numPr>
          <w:ilvl w:val="0"/>
          <w:numId w:val="0"/>
        </w:numPr>
        <w:ind w:left="720"/>
        <w:rPr>
          <w:rFonts w:ascii="Arial" w:hAnsi="Arial" w:cs="Arial"/>
          <w:sz w:val="20"/>
        </w:rPr>
      </w:pPr>
    </w:p>
    <w:p w14:paraId="6A5B98B2" w14:textId="2F7E8A30" w:rsidR="004F5E1E" w:rsidRPr="00B347F5" w:rsidRDefault="004F5E1E" w:rsidP="008F49E1">
      <w:pPr>
        <w:pStyle w:val="Corpsdetexte"/>
        <w:spacing w:line="276" w:lineRule="auto"/>
        <w:jc w:val="both"/>
        <w:rPr>
          <w:rFonts w:ascii="Arial" w:hAnsi="Arial" w:cs="Arial"/>
        </w:rPr>
      </w:pPr>
      <w:r w:rsidRPr="00B347F5">
        <w:rPr>
          <w:rFonts w:ascii="Arial" w:hAnsi="Arial" w:cs="Arial"/>
        </w:rPr>
        <w:t>Par dérogation à l’article 4.1 du CCAG-</w:t>
      </w:r>
      <w:r w:rsidR="00530D7D" w:rsidRPr="00B347F5">
        <w:rPr>
          <w:rFonts w:ascii="Arial" w:hAnsi="Arial" w:cs="Arial"/>
        </w:rPr>
        <w:t>FCS</w:t>
      </w:r>
      <w:r w:rsidRPr="00B347F5">
        <w:rPr>
          <w:rFonts w:ascii="Arial" w:hAnsi="Arial" w:cs="Arial"/>
        </w:rPr>
        <w:t>, le présent accord-cadre est constitué par les documents contractuels énumérés ci-dessous. En cas de contradiction entre les stipulations des pièces contractuelles de l’accord-cadre, elles prévalent par ordre de priorité décroissant</w:t>
      </w:r>
      <w:r w:rsidR="008F49E1" w:rsidRPr="00B347F5">
        <w:rPr>
          <w:rFonts w:ascii="Arial" w:hAnsi="Arial" w:cs="Arial"/>
        </w:rPr>
        <w:t xml:space="preserve">. </w:t>
      </w:r>
    </w:p>
    <w:p w14:paraId="3F6A6FA5" w14:textId="77777777" w:rsidR="00727557" w:rsidRPr="00B347F5" w:rsidRDefault="00727557" w:rsidP="00EB0BC5">
      <w:pPr>
        <w:pStyle w:val="Corpsdetexte"/>
        <w:spacing w:before="4"/>
        <w:jc w:val="both"/>
        <w:rPr>
          <w:rFonts w:ascii="Arial" w:hAnsi="Arial" w:cs="Arial"/>
        </w:rPr>
      </w:pPr>
    </w:p>
    <w:p w14:paraId="56FDCCBD" w14:textId="0FA445D7" w:rsidR="004F5E1E" w:rsidRPr="00350937" w:rsidRDefault="004F5E1E" w:rsidP="009C35DE">
      <w:pPr>
        <w:pStyle w:val="Titre2"/>
        <w:rPr>
          <w:rFonts w:ascii="Arial" w:hAnsi="Arial" w:cs="Arial"/>
          <w:color w:val="ED7D31" w:themeColor="accent2"/>
          <w:sz w:val="20"/>
          <w:szCs w:val="20"/>
        </w:rPr>
      </w:pPr>
      <w:bookmarkStart w:id="12" w:name="_Toc527325859"/>
      <w:bookmarkStart w:id="13" w:name="_Toc219118351"/>
      <w:r w:rsidRPr="00350937">
        <w:rPr>
          <w:rFonts w:ascii="Arial" w:hAnsi="Arial" w:cs="Arial"/>
          <w:color w:val="ED7D31" w:themeColor="accent2"/>
          <w:sz w:val="20"/>
          <w:szCs w:val="20"/>
        </w:rPr>
        <w:t xml:space="preserve">Pièces </w:t>
      </w:r>
      <w:bookmarkEnd w:id="12"/>
      <w:r w:rsidR="00727557" w:rsidRPr="00350937">
        <w:rPr>
          <w:rFonts w:ascii="Arial" w:hAnsi="Arial" w:cs="Arial"/>
          <w:color w:val="ED7D31" w:themeColor="accent2"/>
          <w:sz w:val="20"/>
          <w:szCs w:val="20"/>
        </w:rPr>
        <w:t>contractuelles de l’accord-cadre</w:t>
      </w:r>
      <w:bookmarkEnd w:id="13"/>
    </w:p>
    <w:p w14:paraId="61A453F6" w14:textId="77777777" w:rsidR="004F5E1E" w:rsidRPr="00B347F5" w:rsidRDefault="004F5E1E" w:rsidP="00EB0BC5">
      <w:pPr>
        <w:pStyle w:val="Corpsdetexte"/>
        <w:spacing w:before="2"/>
        <w:jc w:val="both"/>
        <w:rPr>
          <w:rFonts w:ascii="Arial" w:hAnsi="Arial" w:cs="Arial"/>
          <w:b/>
        </w:rPr>
      </w:pPr>
    </w:p>
    <w:p w14:paraId="4ABD9438" w14:textId="3BED010A" w:rsidR="00241399" w:rsidRDefault="004F5E1E" w:rsidP="001E4667">
      <w:pPr>
        <w:pStyle w:val="Paragraphedeliste"/>
        <w:numPr>
          <w:ilvl w:val="0"/>
          <w:numId w:val="8"/>
        </w:numPr>
        <w:tabs>
          <w:tab w:val="left" w:pos="1636"/>
        </w:tabs>
        <w:spacing w:line="276" w:lineRule="auto"/>
        <w:jc w:val="both"/>
        <w:rPr>
          <w:rFonts w:ascii="Arial" w:hAnsi="Arial" w:cs="Arial"/>
          <w:sz w:val="20"/>
          <w:szCs w:val="20"/>
        </w:rPr>
      </w:pPr>
      <w:proofErr w:type="gramStart"/>
      <w:r w:rsidRPr="00B347F5">
        <w:rPr>
          <w:rFonts w:ascii="Arial" w:hAnsi="Arial" w:cs="Arial"/>
          <w:sz w:val="20"/>
          <w:szCs w:val="20"/>
        </w:rPr>
        <w:t>l’acte</w:t>
      </w:r>
      <w:proofErr w:type="gramEnd"/>
      <w:r w:rsidRPr="00B347F5">
        <w:rPr>
          <w:rFonts w:ascii="Arial" w:hAnsi="Arial" w:cs="Arial"/>
          <w:sz w:val="20"/>
          <w:szCs w:val="20"/>
        </w:rPr>
        <w:t xml:space="preserve"> d'engagement </w:t>
      </w:r>
      <w:r w:rsidR="00241399">
        <w:rPr>
          <w:rFonts w:ascii="Arial" w:hAnsi="Arial" w:cs="Arial"/>
          <w:sz w:val="20"/>
          <w:szCs w:val="20"/>
        </w:rPr>
        <w:t xml:space="preserve">(AE) ainsi que le bordereau de prix unitaires (BPU) </w:t>
      </w:r>
    </w:p>
    <w:p w14:paraId="48ED42A5" w14:textId="0E4DAD09" w:rsidR="004F5E1E" w:rsidRPr="00B347F5" w:rsidRDefault="004F5E1E" w:rsidP="001E4667">
      <w:pPr>
        <w:pStyle w:val="Paragraphedeliste"/>
        <w:numPr>
          <w:ilvl w:val="0"/>
          <w:numId w:val="8"/>
        </w:numPr>
        <w:tabs>
          <w:tab w:val="left" w:pos="1636"/>
        </w:tabs>
        <w:spacing w:before="1" w:line="276" w:lineRule="auto"/>
        <w:jc w:val="both"/>
        <w:rPr>
          <w:rFonts w:ascii="Arial" w:hAnsi="Arial" w:cs="Arial"/>
          <w:sz w:val="20"/>
          <w:szCs w:val="20"/>
        </w:rPr>
      </w:pPr>
      <w:proofErr w:type="gramStart"/>
      <w:r w:rsidRPr="00B347F5">
        <w:rPr>
          <w:rFonts w:ascii="Arial" w:hAnsi="Arial" w:cs="Arial"/>
          <w:sz w:val="20"/>
          <w:szCs w:val="20"/>
        </w:rPr>
        <w:t>le</w:t>
      </w:r>
      <w:proofErr w:type="gramEnd"/>
      <w:r w:rsidRPr="00B347F5">
        <w:rPr>
          <w:rFonts w:ascii="Arial" w:hAnsi="Arial" w:cs="Arial"/>
          <w:sz w:val="20"/>
          <w:szCs w:val="20"/>
        </w:rPr>
        <w:t xml:space="preserve"> présent cahier des clauses administratives particulières (CCAP</w:t>
      </w:r>
      <w:proofErr w:type="gramStart"/>
      <w:r w:rsidRPr="00B347F5">
        <w:rPr>
          <w:rFonts w:ascii="Arial" w:hAnsi="Arial" w:cs="Arial"/>
          <w:sz w:val="20"/>
          <w:szCs w:val="20"/>
        </w:rPr>
        <w:t>);</w:t>
      </w:r>
      <w:proofErr w:type="gramEnd"/>
    </w:p>
    <w:p w14:paraId="51229546" w14:textId="54F3E1EC" w:rsidR="004F5E1E" w:rsidRPr="00B347F5" w:rsidRDefault="004F5E1E" w:rsidP="001E4667">
      <w:pPr>
        <w:pStyle w:val="Paragraphedeliste"/>
        <w:numPr>
          <w:ilvl w:val="0"/>
          <w:numId w:val="8"/>
        </w:numPr>
        <w:tabs>
          <w:tab w:val="left" w:pos="1636"/>
        </w:tabs>
        <w:spacing w:before="1" w:line="276" w:lineRule="auto"/>
        <w:jc w:val="both"/>
        <w:rPr>
          <w:rFonts w:ascii="Arial" w:hAnsi="Arial" w:cs="Arial"/>
          <w:b/>
          <w:sz w:val="20"/>
          <w:szCs w:val="20"/>
        </w:rPr>
      </w:pPr>
      <w:proofErr w:type="gramStart"/>
      <w:r w:rsidRPr="00B347F5">
        <w:rPr>
          <w:rFonts w:ascii="Arial" w:hAnsi="Arial" w:cs="Arial"/>
          <w:sz w:val="20"/>
          <w:szCs w:val="20"/>
        </w:rPr>
        <w:t>le</w:t>
      </w:r>
      <w:proofErr w:type="gramEnd"/>
      <w:r w:rsidRPr="00B347F5">
        <w:rPr>
          <w:rFonts w:ascii="Arial" w:hAnsi="Arial" w:cs="Arial"/>
          <w:sz w:val="20"/>
          <w:szCs w:val="20"/>
        </w:rPr>
        <w:t xml:space="preserve"> </w:t>
      </w:r>
      <w:r w:rsidR="009A6251" w:rsidRPr="00B347F5">
        <w:rPr>
          <w:rFonts w:ascii="Arial" w:hAnsi="Arial" w:cs="Arial"/>
          <w:sz w:val="20"/>
          <w:szCs w:val="20"/>
        </w:rPr>
        <w:t>c</w:t>
      </w:r>
      <w:r w:rsidRPr="00B347F5">
        <w:rPr>
          <w:rFonts w:ascii="Arial" w:hAnsi="Arial" w:cs="Arial"/>
          <w:sz w:val="20"/>
          <w:szCs w:val="20"/>
        </w:rPr>
        <w:t xml:space="preserve">ahier des </w:t>
      </w:r>
      <w:r w:rsidR="009A6251" w:rsidRPr="00B347F5">
        <w:rPr>
          <w:rFonts w:ascii="Arial" w:hAnsi="Arial" w:cs="Arial"/>
          <w:sz w:val="20"/>
          <w:szCs w:val="20"/>
        </w:rPr>
        <w:t>c</w:t>
      </w:r>
      <w:r w:rsidRPr="00B347F5">
        <w:rPr>
          <w:rFonts w:ascii="Arial" w:hAnsi="Arial" w:cs="Arial"/>
          <w:sz w:val="20"/>
          <w:szCs w:val="20"/>
        </w:rPr>
        <w:t xml:space="preserve">lauses </w:t>
      </w:r>
      <w:r w:rsidR="009A6251" w:rsidRPr="00B347F5">
        <w:rPr>
          <w:rFonts w:ascii="Arial" w:hAnsi="Arial" w:cs="Arial"/>
          <w:sz w:val="20"/>
          <w:szCs w:val="20"/>
        </w:rPr>
        <w:t>t</w:t>
      </w:r>
      <w:r w:rsidRPr="00B347F5">
        <w:rPr>
          <w:rFonts w:ascii="Arial" w:hAnsi="Arial" w:cs="Arial"/>
          <w:sz w:val="20"/>
          <w:szCs w:val="20"/>
        </w:rPr>
        <w:t>echnique</w:t>
      </w:r>
      <w:r w:rsidR="00E4739B" w:rsidRPr="00B347F5">
        <w:rPr>
          <w:rFonts w:ascii="Arial" w:hAnsi="Arial" w:cs="Arial"/>
          <w:sz w:val="20"/>
          <w:szCs w:val="20"/>
        </w:rPr>
        <w:t>s</w:t>
      </w:r>
      <w:r w:rsidRPr="00B347F5">
        <w:rPr>
          <w:rFonts w:ascii="Arial" w:hAnsi="Arial" w:cs="Arial"/>
          <w:sz w:val="20"/>
          <w:szCs w:val="20"/>
        </w:rPr>
        <w:t xml:space="preserve"> </w:t>
      </w:r>
      <w:r w:rsidR="009A6251" w:rsidRPr="00B347F5">
        <w:rPr>
          <w:rFonts w:ascii="Arial" w:hAnsi="Arial" w:cs="Arial"/>
          <w:sz w:val="20"/>
          <w:szCs w:val="20"/>
        </w:rPr>
        <w:t>p</w:t>
      </w:r>
      <w:r w:rsidRPr="00B347F5">
        <w:rPr>
          <w:rFonts w:ascii="Arial" w:hAnsi="Arial" w:cs="Arial"/>
          <w:sz w:val="20"/>
          <w:szCs w:val="20"/>
        </w:rPr>
        <w:t>articulières (CCTP</w:t>
      </w:r>
      <w:proofErr w:type="gramStart"/>
      <w:r w:rsidRPr="00B347F5">
        <w:rPr>
          <w:rFonts w:ascii="Arial" w:hAnsi="Arial" w:cs="Arial"/>
          <w:sz w:val="20"/>
          <w:szCs w:val="20"/>
        </w:rPr>
        <w:t>);</w:t>
      </w:r>
      <w:proofErr w:type="gramEnd"/>
    </w:p>
    <w:p w14:paraId="36C57665" w14:textId="1CDB8858" w:rsidR="004F5E1E" w:rsidRPr="00B347F5" w:rsidRDefault="002773C1" w:rsidP="001E4667">
      <w:pPr>
        <w:pStyle w:val="Paragraphedeliste"/>
        <w:numPr>
          <w:ilvl w:val="0"/>
          <w:numId w:val="8"/>
        </w:numPr>
        <w:tabs>
          <w:tab w:val="left" w:pos="1636"/>
        </w:tabs>
        <w:spacing w:line="276" w:lineRule="auto"/>
        <w:jc w:val="both"/>
        <w:rPr>
          <w:rFonts w:ascii="Arial" w:hAnsi="Arial" w:cs="Arial"/>
          <w:sz w:val="20"/>
          <w:szCs w:val="20"/>
        </w:rPr>
      </w:pPr>
      <w:proofErr w:type="gramStart"/>
      <w:r w:rsidRPr="00B347F5">
        <w:rPr>
          <w:rFonts w:ascii="Arial" w:hAnsi="Arial" w:cs="Arial"/>
          <w:sz w:val="20"/>
          <w:szCs w:val="20"/>
        </w:rPr>
        <w:t>l’offre</w:t>
      </w:r>
      <w:proofErr w:type="gramEnd"/>
      <w:r w:rsidR="004F5E1E" w:rsidRPr="00B347F5">
        <w:rPr>
          <w:rFonts w:ascii="Arial" w:hAnsi="Arial" w:cs="Arial"/>
          <w:sz w:val="20"/>
          <w:szCs w:val="20"/>
        </w:rPr>
        <w:t xml:space="preserve"> technique du </w:t>
      </w:r>
      <w:r w:rsidR="00B347F5">
        <w:rPr>
          <w:rFonts w:ascii="Arial" w:hAnsi="Arial" w:cs="Arial"/>
          <w:sz w:val="20"/>
          <w:szCs w:val="20"/>
        </w:rPr>
        <w:t>t</w:t>
      </w:r>
      <w:r w:rsidR="004A19BC" w:rsidRPr="00B347F5">
        <w:rPr>
          <w:rFonts w:ascii="Arial" w:hAnsi="Arial" w:cs="Arial"/>
          <w:sz w:val="20"/>
          <w:szCs w:val="20"/>
        </w:rPr>
        <w:t>itulaire</w:t>
      </w:r>
      <w:r w:rsidR="004F5E1E" w:rsidRPr="00B347F5">
        <w:rPr>
          <w:rFonts w:ascii="Arial" w:hAnsi="Arial" w:cs="Arial"/>
          <w:spacing w:val="-3"/>
          <w:sz w:val="20"/>
          <w:szCs w:val="20"/>
        </w:rPr>
        <w:t xml:space="preserve"> </w:t>
      </w:r>
      <w:r w:rsidR="004F5E1E" w:rsidRPr="00B347F5">
        <w:rPr>
          <w:rFonts w:ascii="Arial" w:hAnsi="Arial" w:cs="Arial"/>
          <w:sz w:val="20"/>
          <w:szCs w:val="20"/>
        </w:rPr>
        <w:t>;</w:t>
      </w:r>
    </w:p>
    <w:p w14:paraId="505BE3F9" w14:textId="555EC860" w:rsidR="004F5E1E" w:rsidRPr="00B347F5" w:rsidRDefault="004F5E1E" w:rsidP="001E4667">
      <w:pPr>
        <w:pStyle w:val="Paragraphedeliste"/>
        <w:numPr>
          <w:ilvl w:val="0"/>
          <w:numId w:val="8"/>
        </w:numPr>
        <w:tabs>
          <w:tab w:val="left" w:pos="1636"/>
        </w:tabs>
        <w:spacing w:line="276" w:lineRule="auto"/>
        <w:jc w:val="both"/>
        <w:rPr>
          <w:rFonts w:ascii="Arial" w:hAnsi="Arial" w:cs="Arial"/>
          <w:sz w:val="20"/>
          <w:szCs w:val="20"/>
        </w:rPr>
      </w:pPr>
      <w:proofErr w:type="gramStart"/>
      <w:r w:rsidRPr="00B347F5">
        <w:rPr>
          <w:rFonts w:ascii="Arial" w:hAnsi="Arial" w:cs="Arial"/>
          <w:sz w:val="20"/>
          <w:szCs w:val="20"/>
        </w:rPr>
        <w:t>le</w:t>
      </w:r>
      <w:proofErr w:type="gramEnd"/>
      <w:r w:rsidRPr="00B347F5">
        <w:rPr>
          <w:rFonts w:ascii="Arial" w:hAnsi="Arial" w:cs="Arial"/>
          <w:sz w:val="20"/>
          <w:szCs w:val="20"/>
        </w:rPr>
        <w:t xml:space="preserve"> cas échéant, les actes spéciaux de sous-traitance et leurs avenants, postérieurs à la notification de l’accord-cadre</w:t>
      </w:r>
      <w:r w:rsidR="00820464" w:rsidRPr="00B347F5">
        <w:rPr>
          <w:rFonts w:ascii="Arial" w:hAnsi="Arial" w:cs="Arial"/>
          <w:sz w:val="20"/>
          <w:szCs w:val="20"/>
        </w:rPr>
        <w:t> ;</w:t>
      </w:r>
    </w:p>
    <w:p w14:paraId="1BBCF9AB" w14:textId="0A2F8E5C" w:rsidR="00727557" w:rsidRDefault="00530D7D" w:rsidP="001E4667">
      <w:pPr>
        <w:pStyle w:val="Paragraphedeliste"/>
        <w:numPr>
          <w:ilvl w:val="0"/>
          <w:numId w:val="8"/>
        </w:numPr>
        <w:spacing w:line="276" w:lineRule="auto"/>
        <w:jc w:val="both"/>
        <w:rPr>
          <w:rFonts w:ascii="Arial" w:hAnsi="Arial" w:cs="Arial"/>
          <w:sz w:val="20"/>
          <w:szCs w:val="20"/>
        </w:rPr>
      </w:pPr>
      <w:proofErr w:type="gramStart"/>
      <w:r w:rsidRPr="00B347F5">
        <w:rPr>
          <w:rFonts w:ascii="Arial" w:hAnsi="Arial" w:cs="Arial"/>
          <w:sz w:val="20"/>
          <w:szCs w:val="20"/>
        </w:rPr>
        <w:t>l</w:t>
      </w:r>
      <w:r w:rsidR="00727557" w:rsidRPr="00B347F5">
        <w:rPr>
          <w:rFonts w:ascii="Arial" w:hAnsi="Arial" w:cs="Arial"/>
          <w:sz w:val="20"/>
          <w:szCs w:val="20"/>
        </w:rPr>
        <w:t>e</w:t>
      </w:r>
      <w:proofErr w:type="gramEnd"/>
      <w:r w:rsidR="00727557" w:rsidRPr="00B347F5">
        <w:rPr>
          <w:rFonts w:ascii="Arial" w:hAnsi="Arial" w:cs="Arial"/>
          <w:sz w:val="20"/>
          <w:szCs w:val="20"/>
        </w:rPr>
        <w:t xml:space="preserve"> cahier des clauses administratives générales applicable aux marchés </w:t>
      </w:r>
      <w:r w:rsidRPr="00B347F5">
        <w:rPr>
          <w:rFonts w:ascii="Arial" w:hAnsi="Arial" w:cs="Arial"/>
          <w:sz w:val="20"/>
          <w:szCs w:val="20"/>
        </w:rPr>
        <w:t xml:space="preserve">de fournitures courantes et de services </w:t>
      </w:r>
      <w:r w:rsidR="00727557" w:rsidRPr="00B347F5">
        <w:rPr>
          <w:rFonts w:ascii="Arial" w:hAnsi="Arial" w:cs="Arial"/>
          <w:sz w:val="20"/>
          <w:szCs w:val="20"/>
        </w:rPr>
        <w:t xml:space="preserve">approuvé par arrêté du </w:t>
      </w:r>
      <w:r w:rsidR="00B347F5">
        <w:rPr>
          <w:rFonts w:ascii="Arial" w:hAnsi="Arial" w:cs="Arial"/>
          <w:sz w:val="20"/>
          <w:szCs w:val="20"/>
        </w:rPr>
        <w:t>30 mars 2021</w:t>
      </w:r>
      <w:r w:rsidR="00727557" w:rsidRPr="00B347F5">
        <w:rPr>
          <w:rFonts w:ascii="Arial" w:hAnsi="Arial" w:cs="Arial"/>
          <w:sz w:val="20"/>
          <w:szCs w:val="20"/>
        </w:rPr>
        <w:t xml:space="preserve"> (CCAG-</w:t>
      </w:r>
      <w:r w:rsidRPr="00B347F5">
        <w:rPr>
          <w:rFonts w:ascii="Arial" w:hAnsi="Arial" w:cs="Arial"/>
          <w:sz w:val="20"/>
          <w:szCs w:val="20"/>
        </w:rPr>
        <w:t>FCS</w:t>
      </w:r>
      <w:r w:rsidR="00727557" w:rsidRPr="00B347F5">
        <w:rPr>
          <w:rFonts w:ascii="Arial" w:hAnsi="Arial" w:cs="Arial"/>
          <w:sz w:val="20"/>
          <w:szCs w:val="20"/>
        </w:rPr>
        <w:t xml:space="preserve"> pièce non jointe mais réputée connue du </w:t>
      </w:r>
      <w:r w:rsidR="00B347F5">
        <w:rPr>
          <w:rFonts w:ascii="Arial" w:hAnsi="Arial" w:cs="Arial"/>
          <w:sz w:val="20"/>
          <w:szCs w:val="20"/>
        </w:rPr>
        <w:t>t</w:t>
      </w:r>
      <w:r w:rsidR="00727557" w:rsidRPr="00B347F5">
        <w:rPr>
          <w:rFonts w:ascii="Arial" w:hAnsi="Arial" w:cs="Arial"/>
          <w:sz w:val="20"/>
          <w:szCs w:val="20"/>
        </w:rPr>
        <w:t>itulaire dans l’ensemble de ses clauses)</w:t>
      </w:r>
      <w:r w:rsidR="0024551E" w:rsidRPr="00B347F5">
        <w:rPr>
          <w:rFonts w:ascii="Arial" w:hAnsi="Arial" w:cs="Arial"/>
          <w:sz w:val="20"/>
          <w:szCs w:val="20"/>
        </w:rPr>
        <w:t> ;</w:t>
      </w:r>
    </w:p>
    <w:p w14:paraId="5D752255" w14:textId="28EA6222" w:rsidR="00350937" w:rsidRDefault="00350937" w:rsidP="00400AAC">
      <w:pPr>
        <w:pStyle w:val="Paragraphedeliste"/>
        <w:spacing w:line="276" w:lineRule="auto"/>
        <w:ind w:left="720" w:firstLine="0"/>
        <w:jc w:val="both"/>
        <w:rPr>
          <w:rFonts w:ascii="Arial" w:hAnsi="Arial" w:cs="Arial"/>
          <w:sz w:val="20"/>
          <w:szCs w:val="20"/>
        </w:rPr>
      </w:pPr>
      <w:r>
        <w:rPr>
          <w:rFonts w:ascii="Arial" w:hAnsi="Arial" w:cs="Arial"/>
          <w:sz w:val="20"/>
          <w:szCs w:val="20"/>
        </w:rPr>
        <w:br w:type="page"/>
      </w:r>
    </w:p>
    <w:p w14:paraId="42C38200" w14:textId="77777777" w:rsidR="00400AAC" w:rsidRPr="00B31403" w:rsidRDefault="00400AAC" w:rsidP="00400AAC">
      <w:pPr>
        <w:pStyle w:val="Paragraphedeliste"/>
        <w:spacing w:line="276" w:lineRule="auto"/>
        <w:ind w:left="720" w:firstLine="0"/>
        <w:jc w:val="both"/>
        <w:rPr>
          <w:rFonts w:ascii="Arial" w:hAnsi="Arial" w:cs="Arial"/>
          <w:sz w:val="20"/>
          <w:szCs w:val="20"/>
        </w:rPr>
      </w:pPr>
    </w:p>
    <w:p w14:paraId="3869A7E1" w14:textId="04C45935" w:rsidR="004F5E1E" w:rsidRPr="00350937" w:rsidRDefault="004F5E1E" w:rsidP="009C35DE">
      <w:pPr>
        <w:pStyle w:val="Titre2"/>
        <w:rPr>
          <w:rFonts w:ascii="Arial" w:hAnsi="Arial" w:cs="Arial"/>
          <w:color w:val="ED7D31" w:themeColor="accent2"/>
          <w:sz w:val="20"/>
          <w:szCs w:val="20"/>
        </w:rPr>
      </w:pPr>
      <w:bookmarkStart w:id="14" w:name="_Toc527325860"/>
      <w:bookmarkStart w:id="15" w:name="_Toc219118352"/>
      <w:r w:rsidRPr="00350937">
        <w:rPr>
          <w:rFonts w:ascii="Arial" w:hAnsi="Arial" w:cs="Arial"/>
          <w:color w:val="ED7D31" w:themeColor="accent2"/>
          <w:sz w:val="20"/>
          <w:szCs w:val="20"/>
        </w:rPr>
        <w:t>Pièce</w:t>
      </w:r>
      <w:bookmarkEnd w:id="14"/>
      <w:r w:rsidR="00727557" w:rsidRPr="00350937">
        <w:rPr>
          <w:rFonts w:ascii="Arial" w:hAnsi="Arial" w:cs="Arial"/>
          <w:color w:val="ED7D31" w:themeColor="accent2"/>
          <w:spacing w:val="-2"/>
          <w:sz w:val="20"/>
          <w:szCs w:val="20"/>
        </w:rPr>
        <w:t xml:space="preserve">s </w:t>
      </w:r>
      <w:r w:rsidR="00727557" w:rsidRPr="00350937">
        <w:rPr>
          <w:rFonts w:ascii="Arial" w:hAnsi="Arial" w:cs="Arial"/>
          <w:color w:val="ED7D31" w:themeColor="accent2"/>
          <w:sz w:val="20"/>
          <w:szCs w:val="20"/>
        </w:rPr>
        <w:t>contractuelles des marchés subséquents</w:t>
      </w:r>
      <w:bookmarkEnd w:id="15"/>
    </w:p>
    <w:p w14:paraId="485A39E1" w14:textId="326ADCE5" w:rsidR="004F5E1E" w:rsidRPr="00B347F5" w:rsidRDefault="004F5E1E" w:rsidP="00EB0BC5">
      <w:pPr>
        <w:pStyle w:val="Corpsdetexte"/>
        <w:spacing w:before="1"/>
        <w:jc w:val="both"/>
        <w:rPr>
          <w:rFonts w:ascii="Arial" w:hAnsi="Arial" w:cs="Arial"/>
          <w:b/>
        </w:rPr>
      </w:pPr>
    </w:p>
    <w:p w14:paraId="3C70BED3" w14:textId="4A71C069" w:rsidR="00D753B1" w:rsidRPr="00B347F5" w:rsidRDefault="00E80CF9" w:rsidP="001E4667">
      <w:pPr>
        <w:pStyle w:val="Paragraphedeliste"/>
        <w:numPr>
          <w:ilvl w:val="0"/>
          <w:numId w:val="16"/>
        </w:numPr>
        <w:spacing w:line="276" w:lineRule="auto"/>
        <w:ind w:left="709" w:hanging="283"/>
        <w:jc w:val="both"/>
        <w:rPr>
          <w:rFonts w:ascii="Arial" w:hAnsi="Arial" w:cs="Arial"/>
          <w:sz w:val="20"/>
          <w:szCs w:val="20"/>
        </w:rPr>
      </w:pPr>
      <w:r w:rsidRPr="00B347F5">
        <w:rPr>
          <w:rFonts w:ascii="Arial" w:hAnsi="Arial" w:cs="Arial"/>
          <w:sz w:val="20"/>
          <w:szCs w:val="20"/>
        </w:rPr>
        <w:t xml:space="preserve">Un </w:t>
      </w:r>
      <w:r w:rsidR="00FB39AB" w:rsidRPr="00B347F5">
        <w:rPr>
          <w:rFonts w:ascii="Arial" w:hAnsi="Arial" w:cs="Arial"/>
          <w:sz w:val="20"/>
          <w:szCs w:val="20"/>
        </w:rPr>
        <w:t>devis signé</w:t>
      </w:r>
      <w:r w:rsidRPr="00B347F5">
        <w:rPr>
          <w:rFonts w:ascii="Arial" w:hAnsi="Arial" w:cs="Arial"/>
          <w:sz w:val="20"/>
          <w:szCs w:val="20"/>
        </w:rPr>
        <w:t xml:space="preserve"> par les deux </w:t>
      </w:r>
      <w:r w:rsidR="00D753B1" w:rsidRPr="00B347F5">
        <w:rPr>
          <w:rFonts w:ascii="Arial" w:hAnsi="Arial" w:cs="Arial"/>
          <w:sz w:val="20"/>
          <w:szCs w:val="20"/>
        </w:rPr>
        <w:t>parties.</w:t>
      </w:r>
    </w:p>
    <w:p w14:paraId="4B8B4900" w14:textId="77777777" w:rsidR="000526E1" w:rsidRDefault="000526E1" w:rsidP="00D753B1">
      <w:pPr>
        <w:spacing w:line="276" w:lineRule="auto"/>
        <w:jc w:val="both"/>
        <w:rPr>
          <w:rFonts w:ascii="Arial" w:hAnsi="Arial" w:cs="Arial"/>
          <w:sz w:val="20"/>
          <w:szCs w:val="20"/>
        </w:rPr>
      </w:pPr>
    </w:p>
    <w:p w14:paraId="5E25460E" w14:textId="35C46CB6" w:rsidR="00D753B1" w:rsidRPr="00B347F5" w:rsidRDefault="00D753B1" w:rsidP="00D753B1">
      <w:pPr>
        <w:spacing w:line="276" w:lineRule="auto"/>
        <w:jc w:val="both"/>
        <w:rPr>
          <w:rFonts w:ascii="Arial" w:hAnsi="Arial" w:cs="Arial"/>
          <w:sz w:val="20"/>
          <w:szCs w:val="20"/>
        </w:rPr>
      </w:pPr>
      <w:r w:rsidRPr="00B347F5">
        <w:rPr>
          <w:rFonts w:ascii="Arial" w:hAnsi="Arial" w:cs="Arial"/>
          <w:sz w:val="20"/>
          <w:szCs w:val="20"/>
        </w:rPr>
        <w:t>La notification des marchés subséquents peut prendre la forme d’un simple courriel adressé au titulaire.</w:t>
      </w:r>
    </w:p>
    <w:p w14:paraId="4E41063E" w14:textId="6ED36F64" w:rsidR="004F5E1E" w:rsidRPr="00B347F5" w:rsidRDefault="004F5E1E" w:rsidP="00727557">
      <w:pPr>
        <w:spacing w:line="276" w:lineRule="auto"/>
        <w:jc w:val="both"/>
        <w:rPr>
          <w:rFonts w:ascii="Arial" w:hAnsi="Arial" w:cs="Arial"/>
          <w:sz w:val="20"/>
          <w:szCs w:val="20"/>
        </w:rPr>
      </w:pPr>
      <w:r w:rsidRPr="00B347F5">
        <w:rPr>
          <w:rFonts w:ascii="Arial" w:hAnsi="Arial" w:cs="Arial"/>
          <w:sz w:val="20"/>
          <w:szCs w:val="20"/>
        </w:rPr>
        <w:t>Seul l’original de ce</w:t>
      </w:r>
      <w:r w:rsidR="00E80CF9" w:rsidRPr="00B347F5">
        <w:rPr>
          <w:rFonts w:ascii="Arial" w:hAnsi="Arial" w:cs="Arial"/>
          <w:sz w:val="20"/>
          <w:szCs w:val="20"/>
        </w:rPr>
        <w:t xml:space="preserve"> </w:t>
      </w:r>
      <w:r w:rsidRPr="00B347F5">
        <w:rPr>
          <w:rFonts w:ascii="Arial" w:hAnsi="Arial" w:cs="Arial"/>
          <w:sz w:val="20"/>
          <w:szCs w:val="20"/>
        </w:rPr>
        <w:t>document</w:t>
      </w:r>
      <w:r w:rsidR="00E80CF9" w:rsidRPr="00B347F5">
        <w:rPr>
          <w:rFonts w:ascii="Arial" w:hAnsi="Arial" w:cs="Arial"/>
          <w:sz w:val="20"/>
          <w:szCs w:val="20"/>
        </w:rPr>
        <w:t xml:space="preserve"> </w:t>
      </w:r>
      <w:r w:rsidRPr="00B347F5">
        <w:rPr>
          <w:rFonts w:ascii="Arial" w:hAnsi="Arial" w:cs="Arial"/>
          <w:sz w:val="20"/>
          <w:szCs w:val="20"/>
        </w:rPr>
        <w:t>conservé dans les archives de l'ANRU fait foi.</w:t>
      </w:r>
    </w:p>
    <w:p w14:paraId="61A0F87B" w14:textId="77777777" w:rsidR="006D42E4" w:rsidRPr="00B347F5" w:rsidRDefault="006D42E4" w:rsidP="00EB0BC5">
      <w:pPr>
        <w:jc w:val="both"/>
        <w:rPr>
          <w:rFonts w:ascii="Arial" w:hAnsi="Arial" w:cs="Arial"/>
          <w:b/>
          <w:sz w:val="20"/>
          <w:szCs w:val="20"/>
        </w:rPr>
      </w:pPr>
    </w:p>
    <w:p w14:paraId="2F995164" w14:textId="77777777" w:rsidR="004F5E1E" w:rsidRPr="00350937" w:rsidRDefault="004F5E1E" w:rsidP="009C35DE">
      <w:pPr>
        <w:pStyle w:val="Titre2"/>
        <w:rPr>
          <w:rFonts w:ascii="Arial" w:hAnsi="Arial" w:cs="Arial"/>
          <w:color w:val="ED7D31" w:themeColor="accent2"/>
          <w:sz w:val="20"/>
          <w:szCs w:val="20"/>
        </w:rPr>
      </w:pPr>
      <w:bookmarkStart w:id="16" w:name="_Toc219118353"/>
      <w:r w:rsidRPr="00350937">
        <w:rPr>
          <w:rStyle w:val="Titre2Car"/>
          <w:rFonts w:ascii="Arial" w:hAnsi="Arial"/>
          <w:b/>
          <w:bCs/>
          <w:color w:val="ED7D31" w:themeColor="accent2"/>
          <w:sz w:val="20"/>
          <w:szCs w:val="20"/>
        </w:rPr>
        <w:t>Primauté des dispositions de l’accord-cadre</w:t>
      </w:r>
      <w:bookmarkEnd w:id="16"/>
    </w:p>
    <w:p w14:paraId="27D42D24" w14:textId="77777777" w:rsidR="004F5E1E" w:rsidRPr="00B347F5" w:rsidRDefault="004F5E1E" w:rsidP="00EB0BC5">
      <w:pPr>
        <w:pStyle w:val="Corpsdetexte"/>
        <w:spacing w:before="3"/>
        <w:jc w:val="both"/>
        <w:rPr>
          <w:rFonts w:ascii="Arial" w:hAnsi="Arial" w:cs="Arial"/>
          <w:b/>
        </w:rPr>
      </w:pPr>
    </w:p>
    <w:p w14:paraId="11D48051" w14:textId="415FD485" w:rsidR="004F5E1E" w:rsidRPr="00B347F5" w:rsidRDefault="004F5E1E" w:rsidP="00EB0BC5">
      <w:pPr>
        <w:pStyle w:val="Corpsdetexte"/>
        <w:spacing w:line="276" w:lineRule="auto"/>
        <w:jc w:val="both"/>
        <w:rPr>
          <w:rFonts w:ascii="Arial" w:hAnsi="Arial" w:cs="Arial"/>
        </w:rPr>
      </w:pPr>
      <w:r w:rsidRPr="00B347F5">
        <w:rPr>
          <w:rFonts w:ascii="Arial" w:hAnsi="Arial" w:cs="Arial"/>
        </w:rPr>
        <w:t xml:space="preserve">Seules les dispositions des documents du </w:t>
      </w:r>
      <w:r w:rsidR="00B347F5">
        <w:rPr>
          <w:rFonts w:ascii="Arial" w:hAnsi="Arial" w:cs="Arial"/>
        </w:rPr>
        <w:t>t</w:t>
      </w:r>
      <w:r w:rsidR="004A19BC" w:rsidRPr="00B347F5">
        <w:rPr>
          <w:rFonts w:ascii="Arial" w:hAnsi="Arial" w:cs="Arial"/>
        </w:rPr>
        <w:t>itulaire</w:t>
      </w:r>
      <w:r w:rsidRPr="00B347F5">
        <w:rPr>
          <w:rFonts w:ascii="Arial" w:hAnsi="Arial" w:cs="Arial"/>
        </w:rPr>
        <w:t xml:space="preserve"> qui ne sont ni en contradiction ni incompatible avec les dispositions du CCTP et du présent CCAP sont réputées contractuelles et acceptées par l’ANRU.</w:t>
      </w:r>
    </w:p>
    <w:p w14:paraId="204B6CC8" w14:textId="77777777" w:rsidR="004F5E1E" w:rsidRPr="00B347F5" w:rsidRDefault="004F5E1E" w:rsidP="00EB0BC5">
      <w:pPr>
        <w:pStyle w:val="Corpsdetexte"/>
        <w:spacing w:before="6" w:line="276" w:lineRule="auto"/>
        <w:jc w:val="both"/>
        <w:rPr>
          <w:rFonts w:ascii="Arial" w:hAnsi="Arial" w:cs="Arial"/>
        </w:rPr>
      </w:pPr>
    </w:p>
    <w:p w14:paraId="089907D5" w14:textId="11450509" w:rsidR="004F5E1E" w:rsidRPr="00B347F5" w:rsidRDefault="004F5E1E" w:rsidP="00EB0BC5">
      <w:pPr>
        <w:pStyle w:val="Corpsdetexte"/>
        <w:spacing w:before="1" w:line="276" w:lineRule="auto"/>
        <w:jc w:val="both"/>
        <w:rPr>
          <w:rFonts w:ascii="Arial" w:hAnsi="Arial" w:cs="Arial"/>
        </w:rPr>
      </w:pPr>
      <w:r w:rsidRPr="00B347F5">
        <w:rPr>
          <w:rFonts w:ascii="Arial" w:hAnsi="Arial" w:cs="Arial"/>
        </w:rPr>
        <w:t xml:space="preserve">Toute disposition contraire est réputée nulle et non avenue. Le cas échéant, elle n’est donc pas opposable par le </w:t>
      </w:r>
      <w:r w:rsidR="00B347F5">
        <w:rPr>
          <w:rFonts w:ascii="Arial" w:hAnsi="Arial" w:cs="Arial"/>
        </w:rPr>
        <w:t>t</w:t>
      </w:r>
      <w:r w:rsidR="004A19BC" w:rsidRPr="00B347F5">
        <w:rPr>
          <w:rFonts w:ascii="Arial" w:hAnsi="Arial" w:cs="Arial"/>
        </w:rPr>
        <w:t>itulaire</w:t>
      </w:r>
      <w:r w:rsidRPr="00B347F5">
        <w:rPr>
          <w:rFonts w:ascii="Arial" w:hAnsi="Arial" w:cs="Arial"/>
        </w:rPr>
        <w:t xml:space="preserve"> à l’ANRU.</w:t>
      </w:r>
    </w:p>
    <w:p w14:paraId="71CE1B51" w14:textId="77777777" w:rsidR="004F5E1E" w:rsidRPr="00B347F5" w:rsidRDefault="004F5E1E" w:rsidP="00EB0BC5">
      <w:pPr>
        <w:pStyle w:val="Corpsdetexte"/>
        <w:spacing w:before="4" w:line="276" w:lineRule="auto"/>
        <w:jc w:val="both"/>
        <w:rPr>
          <w:rFonts w:ascii="Arial" w:hAnsi="Arial" w:cs="Arial"/>
        </w:rPr>
      </w:pPr>
    </w:p>
    <w:p w14:paraId="55A2DA09" w14:textId="47745173" w:rsidR="004F5E1E" w:rsidRPr="00B347F5" w:rsidRDefault="004F5E1E" w:rsidP="00EB0BC5">
      <w:pPr>
        <w:pStyle w:val="Corpsdetexte"/>
        <w:spacing w:line="276" w:lineRule="auto"/>
        <w:jc w:val="both"/>
        <w:rPr>
          <w:rFonts w:ascii="Arial" w:hAnsi="Arial" w:cs="Arial"/>
        </w:rPr>
      </w:pPr>
      <w:r w:rsidRPr="00B347F5">
        <w:rPr>
          <w:rFonts w:ascii="Arial" w:hAnsi="Arial" w:cs="Arial"/>
        </w:rPr>
        <w:t xml:space="preserve">Toute condition générale ou spécifique figurant dans un document du </w:t>
      </w:r>
      <w:r w:rsidR="00B347F5">
        <w:rPr>
          <w:rFonts w:ascii="Arial" w:hAnsi="Arial" w:cs="Arial"/>
        </w:rPr>
        <w:t>t</w:t>
      </w:r>
      <w:r w:rsidR="004A19BC" w:rsidRPr="00B347F5">
        <w:rPr>
          <w:rFonts w:ascii="Arial" w:hAnsi="Arial" w:cs="Arial"/>
        </w:rPr>
        <w:t>itulaire</w:t>
      </w:r>
      <w:r w:rsidRPr="00B347F5">
        <w:rPr>
          <w:rFonts w:ascii="Arial" w:hAnsi="Arial" w:cs="Arial"/>
        </w:rPr>
        <w:t xml:space="preserve"> ne sera intégré au présent accord-cadre qu’avec l’accord express de l’ANRU dûment écrit.</w:t>
      </w:r>
    </w:p>
    <w:p w14:paraId="63935D8A" w14:textId="77777777" w:rsidR="004F5E1E" w:rsidRPr="00B347F5" w:rsidRDefault="004F5E1E" w:rsidP="00EB0BC5">
      <w:pPr>
        <w:pStyle w:val="Corpsdetexte"/>
        <w:jc w:val="both"/>
        <w:rPr>
          <w:rFonts w:ascii="Arial" w:hAnsi="Arial" w:cs="Arial"/>
        </w:rPr>
      </w:pPr>
    </w:p>
    <w:p w14:paraId="277861E8" w14:textId="46EECD55" w:rsidR="004F5E1E" w:rsidRPr="00B347F5" w:rsidRDefault="004F5E1E" w:rsidP="001810AE">
      <w:pPr>
        <w:pStyle w:val="Titre1"/>
        <w:rPr>
          <w:rFonts w:ascii="Arial" w:hAnsi="Arial" w:cs="Arial"/>
          <w:sz w:val="20"/>
        </w:rPr>
      </w:pPr>
      <w:bookmarkStart w:id="17" w:name="_Toc219118354"/>
      <w:bookmarkStart w:id="18" w:name="_Toc527325861"/>
      <w:r w:rsidRPr="00B347F5">
        <w:rPr>
          <w:rFonts w:ascii="Arial" w:hAnsi="Arial" w:cs="Arial"/>
          <w:sz w:val="20"/>
        </w:rPr>
        <w:t>F</w:t>
      </w:r>
      <w:r w:rsidR="00977A6D" w:rsidRPr="00B347F5">
        <w:rPr>
          <w:rFonts w:ascii="Arial" w:hAnsi="Arial" w:cs="Arial"/>
          <w:sz w:val="20"/>
        </w:rPr>
        <w:t>orme du marché</w:t>
      </w:r>
      <w:bookmarkEnd w:id="17"/>
      <w:r w:rsidR="00977A6D" w:rsidRPr="00B347F5">
        <w:rPr>
          <w:rFonts w:ascii="Arial" w:hAnsi="Arial" w:cs="Arial"/>
          <w:sz w:val="20"/>
        </w:rPr>
        <w:t xml:space="preserve"> </w:t>
      </w:r>
      <w:bookmarkEnd w:id="18"/>
    </w:p>
    <w:p w14:paraId="5050D4E7" w14:textId="77777777" w:rsidR="004F5E1E" w:rsidRPr="00B347F5" w:rsidRDefault="004F5E1E" w:rsidP="00EB0BC5">
      <w:pPr>
        <w:pStyle w:val="Corpsdetexte"/>
        <w:spacing w:before="5"/>
        <w:jc w:val="both"/>
        <w:rPr>
          <w:rFonts w:ascii="Arial" w:hAnsi="Arial" w:cs="Arial"/>
          <w:b/>
        </w:rPr>
      </w:pPr>
    </w:p>
    <w:p w14:paraId="6A79AC6B" w14:textId="294B9BA4" w:rsidR="00400AAC" w:rsidRPr="00400AAC" w:rsidRDefault="00400AAC" w:rsidP="00400AAC">
      <w:pPr>
        <w:spacing w:line="276" w:lineRule="auto"/>
        <w:jc w:val="both"/>
        <w:rPr>
          <w:rFonts w:ascii="Arial" w:hAnsi="Arial" w:cs="Arial"/>
          <w:sz w:val="20"/>
          <w:szCs w:val="20"/>
        </w:rPr>
      </w:pPr>
      <w:r w:rsidRPr="00400AAC">
        <w:rPr>
          <w:rFonts w:ascii="Arial" w:hAnsi="Arial" w:cs="Arial"/>
          <w:sz w:val="20"/>
          <w:szCs w:val="20"/>
        </w:rPr>
        <w:t xml:space="preserve">Concernant les conditions d’exécution, </w:t>
      </w:r>
      <w:r w:rsidR="003F7F2D">
        <w:rPr>
          <w:rFonts w:ascii="Arial" w:hAnsi="Arial" w:cs="Arial"/>
          <w:sz w:val="20"/>
          <w:szCs w:val="20"/>
        </w:rPr>
        <w:t>le marché est</w:t>
      </w:r>
      <w:r w:rsidRPr="00400AAC">
        <w:rPr>
          <w:rFonts w:ascii="Arial" w:hAnsi="Arial" w:cs="Arial"/>
          <w:sz w:val="20"/>
          <w:szCs w:val="20"/>
        </w:rPr>
        <w:t xml:space="preserve"> mono-attributaire et exécuté en partie par la conclusion de marchés subséquents et en partie par l’émission de bons de commande, conformément aux dispositions de l’article R2162-3 du Code de la commande publique. </w:t>
      </w:r>
    </w:p>
    <w:p w14:paraId="58D88692" w14:textId="77777777" w:rsidR="00400AAC" w:rsidRPr="00400AAC" w:rsidRDefault="00400AAC" w:rsidP="00400AAC">
      <w:pPr>
        <w:spacing w:line="276" w:lineRule="auto"/>
        <w:jc w:val="both"/>
        <w:rPr>
          <w:rFonts w:ascii="Arial" w:hAnsi="Arial" w:cs="Arial"/>
          <w:sz w:val="20"/>
          <w:szCs w:val="20"/>
        </w:rPr>
      </w:pPr>
    </w:p>
    <w:p w14:paraId="05AF78FE" w14:textId="7E774E5C" w:rsidR="00400AAC" w:rsidRPr="00400AAC" w:rsidRDefault="003F7F2D" w:rsidP="00400AAC">
      <w:pPr>
        <w:spacing w:line="276" w:lineRule="auto"/>
        <w:jc w:val="both"/>
        <w:rPr>
          <w:rFonts w:ascii="Arial" w:hAnsi="Arial" w:cs="Arial"/>
          <w:sz w:val="20"/>
          <w:szCs w:val="20"/>
        </w:rPr>
      </w:pPr>
      <w:r>
        <w:rPr>
          <w:rFonts w:ascii="Arial" w:hAnsi="Arial" w:cs="Arial"/>
          <w:sz w:val="20"/>
          <w:szCs w:val="20"/>
        </w:rPr>
        <w:t>Il est conclu</w:t>
      </w:r>
      <w:r w:rsidR="00400AAC" w:rsidRPr="00400AAC">
        <w:rPr>
          <w:rFonts w:ascii="Arial" w:hAnsi="Arial" w:cs="Arial"/>
          <w:sz w:val="20"/>
          <w:szCs w:val="20"/>
        </w:rPr>
        <w:t xml:space="preserve"> sans montant minimum mais avec un montant maximum (article R2162-4 du Code de la commande publique), de la façon suivante : </w:t>
      </w:r>
    </w:p>
    <w:p w14:paraId="37C1559B" w14:textId="77777777" w:rsidR="00400AAC" w:rsidRPr="00400AAC" w:rsidRDefault="00400AAC" w:rsidP="00400AAC">
      <w:pPr>
        <w:spacing w:line="276" w:lineRule="auto"/>
        <w:jc w:val="both"/>
        <w:rPr>
          <w:rFonts w:ascii="Arial" w:hAnsi="Arial" w:cs="Arial"/>
          <w:sz w:val="20"/>
          <w:szCs w:val="20"/>
        </w:rPr>
      </w:pPr>
    </w:p>
    <w:tbl>
      <w:tblPr>
        <w:tblStyle w:val="Grilledutableau"/>
        <w:tblW w:w="0" w:type="auto"/>
        <w:tblLook w:val="04A0" w:firstRow="1" w:lastRow="0" w:firstColumn="1" w:lastColumn="0" w:noHBand="0" w:noVBand="1"/>
      </w:tblPr>
      <w:tblGrid>
        <w:gridCol w:w="3020"/>
        <w:gridCol w:w="3021"/>
        <w:gridCol w:w="3021"/>
      </w:tblGrid>
      <w:tr w:rsidR="00400AAC" w:rsidRPr="00400AAC" w14:paraId="29957A31" w14:textId="77777777" w:rsidTr="00400AAC">
        <w:tc>
          <w:tcPr>
            <w:tcW w:w="3020" w:type="dxa"/>
            <w:shd w:val="clear" w:color="auto" w:fill="E7E6E6"/>
          </w:tcPr>
          <w:p w14:paraId="0EFDF108" w14:textId="77777777" w:rsidR="00400AAC" w:rsidRPr="00400AAC" w:rsidRDefault="00400AAC" w:rsidP="00400AAC">
            <w:pPr>
              <w:spacing w:line="276" w:lineRule="auto"/>
              <w:jc w:val="center"/>
              <w:rPr>
                <w:rFonts w:ascii="Arial" w:hAnsi="Arial" w:cs="Arial"/>
                <w:i/>
                <w:iCs/>
              </w:rPr>
            </w:pPr>
            <w:r w:rsidRPr="00400AAC">
              <w:rPr>
                <w:rFonts w:ascii="Arial" w:hAnsi="Arial" w:cs="Arial"/>
                <w:i/>
                <w:iCs/>
              </w:rPr>
              <w:t>Intitulé</w:t>
            </w:r>
          </w:p>
        </w:tc>
        <w:tc>
          <w:tcPr>
            <w:tcW w:w="3021" w:type="dxa"/>
            <w:shd w:val="clear" w:color="auto" w:fill="E7E6E6"/>
          </w:tcPr>
          <w:p w14:paraId="3F146B97" w14:textId="77777777" w:rsidR="00400AAC" w:rsidRPr="00400AAC" w:rsidRDefault="00400AAC" w:rsidP="00400AAC">
            <w:pPr>
              <w:spacing w:line="276" w:lineRule="auto"/>
              <w:jc w:val="center"/>
              <w:rPr>
                <w:rFonts w:ascii="Arial" w:hAnsi="Arial" w:cs="Arial"/>
                <w:i/>
                <w:iCs/>
              </w:rPr>
            </w:pPr>
            <w:r w:rsidRPr="00400AAC">
              <w:rPr>
                <w:rFonts w:ascii="Arial" w:hAnsi="Arial" w:cs="Arial"/>
                <w:i/>
                <w:iCs/>
              </w:rPr>
              <w:t>Montant minimum en € HT sur la durée globale du marché</w:t>
            </w:r>
          </w:p>
        </w:tc>
        <w:tc>
          <w:tcPr>
            <w:tcW w:w="3021" w:type="dxa"/>
            <w:shd w:val="clear" w:color="auto" w:fill="E7E6E6"/>
          </w:tcPr>
          <w:p w14:paraId="0D7055BA" w14:textId="078F9366" w:rsidR="00400AAC" w:rsidRPr="00400AAC" w:rsidRDefault="00400AAC" w:rsidP="00400AAC">
            <w:pPr>
              <w:spacing w:line="276" w:lineRule="auto"/>
              <w:jc w:val="center"/>
              <w:rPr>
                <w:rFonts w:ascii="Arial" w:hAnsi="Arial" w:cs="Arial"/>
                <w:i/>
                <w:iCs/>
              </w:rPr>
            </w:pPr>
            <w:r w:rsidRPr="00400AAC">
              <w:rPr>
                <w:rFonts w:ascii="Arial" w:hAnsi="Arial" w:cs="Arial"/>
                <w:i/>
                <w:iCs/>
              </w:rPr>
              <w:t xml:space="preserve">Montant </w:t>
            </w:r>
            <w:r w:rsidR="0045648B" w:rsidRPr="0045648B">
              <w:rPr>
                <w:rFonts w:ascii="Arial" w:hAnsi="Arial" w:cs="Arial"/>
                <w:b/>
                <w:bCs/>
                <w:i/>
                <w:iCs/>
              </w:rPr>
              <w:t>maximum</w:t>
            </w:r>
            <w:r w:rsidR="0045648B">
              <w:rPr>
                <w:rFonts w:ascii="Arial" w:hAnsi="Arial" w:cs="Arial"/>
                <w:i/>
                <w:iCs/>
              </w:rPr>
              <w:t xml:space="preserve"> </w:t>
            </w:r>
            <w:r w:rsidRPr="00400AAC">
              <w:rPr>
                <w:rFonts w:ascii="Arial" w:hAnsi="Arial" w:cs="Arial"/>
                <w:i/>
                <w:iCs/>
              </w:rPr>
              <w:t>en € HT sur la durée globale du marché</w:t>
            </w:r>
          </w:p>
        </w:tc>
      </w:tr>
      <w:tr w:rsidR="00400AAC" w:rsidRPr="00400AAC" w14:paraId="65A62A3B" w14:textId="77777777" w:rsidTr="00CD5741">
        <w:trPr>
          <w:trHeight w:val="793"/>
        </w:trPr>
        <w:tc>
          <w:tcPr>
            <w:tcW w:w="3020" w:type="dxa"/>
          </w:tcPr>
          <w:p w14:paraId="5ACDB3BA" w14:textId="77777777" w:rsidR="00350937" w:rsidRDefault="00350937" w:rsidP="00400AAC">
            <w:pPr>
              <w:spacing w:line="276" w:lineRule="auto"/>
              <w:jc w:val="center"/>
              <w:rPr>
                <w:rFonts w:ascii="Arial" w:hAnsi="Arial" w:cs="Arial"/>
                <w:b/>
                <w:bCs/>
              </w:rPr>
            </w:pPr>
          </w:p>
          <w:p w14:paraId="765B7154" w14:textId="7B572FB2" w:rsidR="00400AAC" w:rsidRPr="00400AAC" w:rsidRDefault="00400AAC" w:rsidP="00400AAC">
            <w:pPr>
              <w:spacing w:line="276" w:lineRule="auto"/>
              <w:jc w:val="center"/>
              <w:rPr>
                <w:rFonts w:ascii="Arial" w:hAnsi="Arial" w:cs="Arial"/>
                <w:b/>
                <w:bCs/>
              </w:rPr>
            </w:pPr>
            <w:r w:rsidRPr="00400AAC">
              <w:rPr>
                <w:rFonts w:ascii="Arial" w:hAnsi="Arial" w:cs="Arial"/>
                <w:b/>
                <w:bCs/>
              </w:rPr>
              <w:t>Impression</w:t>
            </w:r>
          </w:p>
        </w:tc>
        <w:tc>
          <w:tcPr>
            <w:tcW w:w="3021" w:type="dxa"/>
          </w:tcPr>
          <w:p w14:paraId="2D179076" w14:textId="77777777" w:rsidR="00400AAC" w:rsidRPr="00400AAC" w:rsidRDefault="00400AAC" w:rsidP="00400AAC">
            <w:pPr>
              <w:spacing w:line="276" w:lineRule="auto"/>
              <w:jc w:val="center"/>
              <w:rPr>
                <w:rFonts w:ascii="Arial" w:hAnsi="Arial" w:cs="Arial"/>
              </w:rPr>
            </w:pPr>
          </w:p>
          <w:p w14:paraId="7C0DDCE6" w14:textId="77777777" w:rsidR="00400AAC" w:rsidRPr="00400AAC" w:rsidRDefault="00400AAC" w:rsidP="00400AAC">
            <w:pPr>
              <w:spacing w:line="276" w:lineRule="auto"/>
              <w:jc w:val="center"/>
              <w:rPr>
                <w:rFonts w:ascii="Arial" w:hAnsi="Arial" w:cs="Arial"/>
              </w:rPr>
            </w:pPr>
            <w:r w:rsidRPr="00400AAC">
              <w:rPr>
                <w:rFonts w:ascii="Arial" w:hAnsi="Arial" w:cs="Arial"/>
              </w:rPr>
              <w:t>-</w:t>
            </w:r>
          </w:p>
        </w:tc>
        <w:tc>
          <w:tcPr>
            <w:tcW w:w="3021" w:type="dxa"/>
          </w:tcPr>
          <w:p w14:paraId="3AE0622F" w14:textId="77777777" w:rsidR="00400AAC" w:rsidRPr="00400AAC" w:rsidRDefault="00400AAC" w:rsidP="00400AAC">
            <w:pPr>
              <w:spacing w:line="276" w:lineRule="auto"/>
              <w:jc w:val="center"/>
              <w:rPr>
                <w:rFonts w:ascii="Arial" w:hAnsi="Arial" w:cs="Arial"/>
              </w:rPr>
            </w:pPr>
          </w:p>
          <w:p w14:paraId="4D237E03" w14:textId="1974CAB9" w:rsidR="00400AAC" w:rsidRPr="00400AAC" w:rsidRDefault="003F7F2D" w:rsidP="00400AAC">
            <w:pPr>
              <w:spacing w:line="276" w:lineRule="auto"/>
              <w:jc w:val="center"/>
              <w:rPr>
                <w:rFonts w:ascii="Arial" w:hAnsi="Arial" w:cs="Arial"/>
              </w:rPr>
            </w:pPr>
            <w:r>
              <w:rPr>
                <w:rFonts w:ascii="Arial" w:hAnsi="Arial" w:cs="Arial"/>
              </w:rPr>
              <w:t xml:space="preserve">400 </w:t>
            </w:r>
            <w:r w:rsidR="00400AAC" w:rsidRPr="00400AAC">
              <w:rPr>
                <w:rFonts w:ascii="Arial" w:hAnsi="Arial" w:cs="Arial"/>
              </w:rPr>
              <w:t>000,00 € HT</w:t>
            </w:r>
          </w:p>
        </w:tc>
      </w:tr>
    </w:tbl>
    <w:p w14:paraId="01AF7E9A" w14:textId="77777777" w:rsidR="00400AAC" w:rsidRPr="00400AAC" w:rsidRDefault="00400AAC" w:rsidP="00400AAC">
      <w:pPr>
        <w:spacing w:line="276" w:lineRule="auto"/>
        <w:jc w:val="both"/>
        <w:rPr>
          <w:rFonts w:ascii="Arial" w:hAnsi="Arial" w:cs="Arial"/>
          <w:sz w:val="20"/>
          <w:szCs w:val="20"/>
        </w:rPr>
      </w:pPr>
    </w:p>
    <w:p w14:paraId="44988DA5" w14:textId="77777777" w:rsidR="00400AAC" w:rsidRPr="00400AAC" w:rsidRDefault="00400AAC" w:rsidP="00400AAC">
      <w:pPr>
        <w:spacing w:line="276" w:lineRule="auto"/>
        <w:jc w:val="both"/>
        <w:rPr>
          <w:rFonts w:ascii="Arial" w:hAnsi="Arial" w:cs="Arial"/>
          <w:sz w:val="20"/>
          <w:szCs w:val="20"/>
        </w:rPr>
      </w:pPr>
      <w:r w:rsidRPr="00400AAC">
        <w:rPr>
          <w:rFonts w:ascii="Arial" w:hAnsi="Arial" w:cs="Arial"/>
          <w:sz w:val="20"/>
          <w:szCs w:val="20"/>
        </w:rPr>
        <w:t>Les prestations qui sont commandées par bon de commande sont celles figurant dans le bordereau des prix unitaires du marché correspondant.</w:t>
      </w:r>
    </w:p>
    <w:p w14:paraId="2B7ED986" w14:textId="11964FE5" w:rsidR="00400AAC" w:rsidRPr="00400AAC" w:rsidRDefault="00400AAC" w:rsidP="00400AAC">
      <w:pPr>
        <w:spacing w:line="276" w:lineRule="auto"/>
        <w:jc w:val="both"/>
        <w:rPr>
          <w:rFonts w:ascii="Arial" w:hAnsi="Arial" w:cs="Arial"/>
          <w:sz w:val="20"/>
          <w:szCs w:val="20"/>
        </w:rPr>
      </w:pPr>
      <w:r w:rsidRPr="00400AAC">
        <w:rPr>
          <w:rFonts w:ascii="Arial" w:hAnsi="Arial" w:cs="Arial"/>
          <w:sz w:val="20"/>
          <w:szCs w:val="20"/>
        </w:rPr>
        <w:t xml:space="preserve">Les prestations qui seront commandées par marché subséquent constitueront des adaptations des prestations figurant dans le bordereau des prix du marché. </w:t>
      </w:r>
    </w:p>
    <w:p w14:paraId="3C6BA759" w14:textId="77777777" w:rsidR="00400AAC" w:rsidRPr="00400AAC" w:rsidRDefault="00400AAC" w:rsidP="00400AAC">
      <w:pPr>
        <w:spacing w:line="276" w:lineRule="auto"/>
        <w:jc w:val="both"/>
        <w:rPr>
          <w:rFonts w:ascii="Arial" w:hAnsi="Arial" w:cs="Arial"/>
          <w:sz w:val="20"/>
          <w:szCs w:val="20"/>
        </w:rPr>
      </w:pPr>
    </w:p>
    <w:p w14:paraId="08FFC79E" w14:textId="77777777" w:rsidR="00400AAC" w:rsidRPr="00400AAC" w:rsidRDefault="00400AAC" w:rsidP="00400AAC">
      <w:pPr>
        <w:spacing w:line="276" w:lineRule="auto"/>
        <w:jc w:val="both"/>
        <w:rPr>
          <w:rFonts w:ascii="Arial" w:hAnsi="Arial" w:cs="Arial"/>
          <w:sz w:val="20"/>
          <w:szCs w:val="20"/>
        </w:rPr>
      </w:pPr>
      <w:r w:rsidRPr="00400AAC">
        <w:rPr>
          <w:rFonts w:ascii="Arial" w:hAnsi="Arial" w:cs="Arial"/>
          <w:sz w:val="20"/>
          <w:szCs w:val="20"/>
        </w:rPr>
        <w:t>Il pourra s’agir, sans que cette énumération soit exhaustive, d’adaptations relatives :</w:t>
      </w:r>
    </w:p>
    <w:p w14:paraId="5799BA69" w14:textId="77777777" w:rsidR="00400AAC" w:rsidRPr="00400AAC" w:rsidRDefault="00400AAC" w:rsidP="001E4667">
      <w:pPr>
        <w:numPr>
          <w:ilvl w:val="0"/>
          <w:numId w:val="16"/>
        </w:numPr>
        <w:overflowPunct w:val="0"/>
        <w:autoSpaceDE w:val="0"/>
        <w:autoSpaceDN w:val="0"/>
        <w:adjustRightInd w:val="0"/>
        <w:spacing w:line="276" w:lineRule="auto"/>
        <w:jc w:val="both"/>
        <w:textAlignment w:val="baseline"/>
        <w:rPr>
          <w:rFonts w:ascii="Arial" w:hAnsi="Arial" w:cs="Arial"/>
          <w:sz w:val="20"/>
          <w:szCs w:val="20"/>
        </w:rPr>
      </w:pPr>
      <w:proofErr w:type="gramStart"/>
      <w:r w:rsidRPr="00400AAC">
        <w:rPr>
          <w:rFonts w:ascii="Arial" w:hAnsi="Arial" w:cs="Arial"/>
          <w:sz w:val="20"/>
          <w:szCs w:val="20"/>
        </w:rPr>
        <w:t>au</w:t>
      </w:r>
      <w:proofErr w:type="gramEnd"/>
      <w:r w:rsidRPr="00400AAC">
        <w:rPr>
          <w:rFonts w:ascii="Arial" w:hAnsi="Arial" w:cs="Arial"/>
          <w:sz w:val="20"/>
          <w:szCs w:val="20"/>
        </w:rPr>
        <w:t xml:space="preserve"> Magazine : format, grammage, nombre de pages…</w:t>
      </w:r>
    </w:p>
    <w:p w14:paraId="3F9128F5" w14:textId="77777777" w:rsidR="00400AAC" w:rsidRPr="00400AAC" w:rsidRDefault="00400AAC" w:rsidP="001E4667">
      <w:pPr>
        <w:numPr>
          <w:ilvl w:val="0"/>
          <w:numId w:val="16"/>
        </w:numPr>
        <w:overflowPunct w:val="0"/>
        <w:autoSpaceDE w:val="0"/>
        <w:autoSpaceDN w:val="0"/>
        <w:adjustRightInd w:val="0"/>
        <w:spacing w:line="276" w:lineRule="auto"/>
        <w:jc w:val="both"/>
        <w:textAlignment w:val="baseline"/>
        <w:rPr>
          <w:rFonts w:ascii="Arial" w:hAnsi="Arial" w:cs="Arial"/>
          <w:sz w:val="20"/>
          <w:szCs w:val="20"/>
        </w:rPr>
      </w:pPr>
      <w:proofErr w:type="gramStart"/>
      <w:r w:rsidRPr="00400AAC">
        <w:rPr>
          <w:rFonts w:ascii="Arial" w:hAnsi="Arial" w:cs="Arial"/>
          <w:sz w:val="20"/>
          <w:szCs w:val="20"/>
        </w:rPr>
        <w:t>aux</w:t>
      </w:r>
      <w:proofErr w:type="gramEnd"/>
      <w:r w:rsidRPr="00400AAC">
        <w:rPr>
          <w:rFonts w:ascii="Arial" w:hAnsi="Arial" w:cs="Arial"/>
          <w:sz w:val="20"/>
          <w:szCs w:val="20"/>
        </w:rPr>
        <w:t xml:space="preserve"> lieux de livraison, lorsqu’ils diffèreront des lieux indiqués au CCAP</w:t>
      </w:r>
    </w:p>
    <w:p w14:paraId="3EDD1E8A" w14:textId="77777777" w:rsidR="00400AAC" w:rsidRPr="00400AAC" w:rsidRDefault="00400AAC" w:rsidP="001E4667">
      <w:pPr>
        <w:numPr>
          <w:ilvl w:val="0"/>
          <w:numId w:val="16"/>
        </w:numPr>
        <w:overflowPunct w:val="0"/>
        <w:autoSpaceDE w:val="0"/>
        <w:autoSpaceDN w:val="0"/>
        <w:adjustRightInd w:val="0"/>
        <w:spacing w:line="276" w:lineRule="auto"/>
        <w:jc w:val="both"/>
        <w:textAlignment w:val="baseline"/>
        <w:rPr>
          <w:rFonts w:ascii="Arial" w:hAnsi="Arial" w:cs="Arial"/>
          <w:sz w:val="20"/>
          <w:szCs w:val="20"/>
        </w:rPr>
      </w:pPr>
      <w:proofErr w:type="gramStart"/>
      <w:r w:rsidRPr="00400AAC">
        <w:rPr>
          <w:rFonts w:ascii="Arial" w:hAnsi="Arial" w:cs="Arial"/>
          <w:sz w:val="20"/>
          <w:szCs w:val="20"/>
        </w:rPr>
        <w:t>aux</w:t>
      </w:r>
      <w:proofErr w:type="gramEnd"/>
      <w:r w:rsidRPr="00400AAC">
        <w:rPr>
          <w:rFonts w:ascii="Arial" w:hAnsi="Arial" w:cs="Arial"/>
          <w:sz w:val="20"/>
          <w:szCs w:val="20"/>
        </w:rPr>
        <w:t xml:space="preserve"> délais de livraison, notamment en cas d’urgence</w:t>
      </w:r>
    </w:p>
    <w:p w14:paraId="6AD3F628" w14:textId="77777777" w:rsidR="00400AAC" w:rsidRPr="00400AAC" w:rsidRDefault="00400AAC" w:rsidP="00400AAC">
      <w:pPr>
        <w:spacing w:line="276" w:lineRule="auto"/>
        <w:jc w:val="both"/>
        <w:rPr>
          <w:rFonts w:ascii="Arial" w:hAnsi="Arial" w:cs="Arial"/>
          <w:sz w:val="20"/>
          <w:szCs w:val="20"/>
        </w:rPr>
      </w:pPr>
    </w:p>
    <w:p w14:paraId="6097473A" w14:textId="77777777" w:rsidR="00400AAC" w:rsidRPr="00400AAC" w:rsidRDefault="00400AAC" w:rsidP="00400AAC">
      <w:pPr>
        <w:spacing w:line="276" w:lineRule="auto"/>
        <w:jc w:val="both"/>
        <w:rPr>
          <w:rFonts w:ascii="Arial" w:hAnsi="Arial" w:cs="Arial"/>
          <w:sz w:val="20"/>
          <w:szCs w:val="20"/>
        </w:rPr>
      </w:pPr>
      <w:r w:rsidRPr="00400AAC">
        <w:rPr>
          <w:rFonts w:ascii="Arial" w:hAnsi="Arial" w:cs="Arial"/>
          <w:sz w:val="20"/>
          <w:szCs w:val="20"/>
        </w:rPr>
        <w:t>Dans le cadre du présent accord-cadre, les marchés subséquents seront dénommés « Demande de devis ».</w:t>
      </w:r>
    </w:p>
    <w:p w14:paraId="26946F16" w14:textId="77777777" w:rsidR="00400AAC" w:rsidRPr="00400AAC" w:rsidRDefault="00400AAC" w:rsidP="00400AAC">
      <w:pPr>
        <w:spacing w:line="276" w:lineRule="auto"/>
        <w:jc w:val="both"/>
        <w:rPr>
          <w:rFonts w:ascii="Arial" w:hAnsi="Arial" w:cs="Arial"/>
          <w:sz w:val="20"/>
          <w:szCs w:val="20"/>
        </w:rPr>
      </w:pPr>
    </w:p>
    <w:p w14:paraId="277671DD" w14:textId="2074CE59" w:rsidR="00400AAC" w:rsidRDefault="00400AAC" w:rsidP="00400AAC">
      <w:pPr>
        <w:autoSpaceDE w:val="0"/>
        <w:autoSpaceDN w:val="0"/>
        <w:adjustRightInd w:val="0"/>
        <w:jc w:val="both"/>
        <w:rPr>
          <w:rFonts w:ascii="Arial" w:hAnsi="Arial" w:cs="Arial"/>
          <w:color w:val="000000"/>
          <w:sz w:val="20"/>
          <w:szCs w:val="20"/>
        </w:rPr>
      </w:pPr>
      <w:r w:rsidRPr="00400AAC">
        <w:rPr>
          <w:rFonts w:ascii="Arial" w:hAnsi="Arial" w:cs="Arial"/>
          <w:color w:val="000000"/>
          <w:sz w:val="20"/>
          <w:szCs w:val="20"/>
        </w:rPr>
        <w:t xml:space="preserve">Les montants des marchés subséquents sont compris dans le montant maximum total de l’accord cadre. </w:t>
      </w:r>
    </w:p>
    <w:p w14:paraId="3F4D54BB" w14:textId="77777777" w:rsidR="008717AC" w:rsidRDefault="008717AC" w:rsidP="00400AAC">
      <w:pPr>
        <w:autoSpaceDE w:val="0"/>
        <w:autoSpaceDN w:val="0"/>
        <w:adjustRightInd w:val="0"/>
        <w:jc w:val="both"/>
        <w:rPr>
          <w:rFonts w:ascii="Arial" w:hAnsi="Arial" w:cs="Arial"/>
          <w:color w:val="000000"/>
          <w:sz w:val="20"/>
          <w:szCs w:val="20"/>
        </w:rPr>
      </w:pPr>
    </w:p>
    <w:p w14:paraId="7EB64D2C" w14:textId="3E0D13FB" w:rsidR="00350937" w:rsidRDefault="00350937" w:rsidP="00400AAC">
      <w:pPr>
        <w:autoSpaceDE w:val="0"/>
        <w:autoSpaceDN w:val="0"/>
        <w:adjustRightInd w:val="0"/>
        <w:jc w:val="both"/>
        <w:rPr>
          <w:rFonts w:ascii="Arial" w:hAnsi="Arial" w:cs="Arial"/>
          <w:color w:val="000000"/>
          <w:sz w:val="20"/>
          <w:szCs w:val="20"/>
        </w:rPr>
      </w:pPr>
      <w:r>
        <w:rPr>
          <w:rFonts w:ascii="Arial" w:hAnsi="Arial" w:cs="Arial"/>
          <w:color w:val="000000"/>
          <w:sz w:val="20"/>
          <w:szCs w:val="20"/>
        </w:rPr>
        <w:br w:type="page"/>
      </w:r>
    </w:p>
    <w:p w14:paraId="16C44B5E" w14:textId="77777777" w:rsidR="008717AC" w:rsidRDefault="008717AC" w:rsidP="00400AAC">
      <w:pPr>
        <w:autoSpaceDE w:val="0"/>
        <w:autoSpaceDN w:val="0"/>
        <w:adjustRightInd w:val="0"/>
        <w:jc w:val="both"/>
        <w:rPr>
          <w:rFonts w:ascii="Arial" w:hAnsi="Arial" w:cs="Arial"/>
          <w:color w:val="000000"/>
          <w:sz w:val="20"/>
          <w:szCs w:val="20"/>
        </w:rPr>
      </w:pPr>
    </w:p>
    <w:p w14:paraId="1940D90B" w14:textId="77777777" w:rsidR="00412602" w:rsidRPr="00B347F5" w:rsidRDefault="00412602" w:rsidP="00EB0BC5">
      <w:pPr>
        <w:pStyle w:val="Corpsdetexte"/>
        <w:jc w:val="both"/>
        <w:rPr>
          <w:rFonts w:ascii="Arial" w:hAnsi="Arial" w:cs="Arial"/>
        </w:rPr>
      </w:pPr>
    </w:p>
    <w:p w14:paraId="3912F0F1" w14:textId="0507CE68" w:rsidR="004F5E1E" w:rsidRPr="00B347F5" w:rsidRDefault="004F5E1E" w:rsidP="001810AE">
      <w:pPr>
        <w:pStyle w:val="Titre1"/>
        <w:rPr>
          <w:rFonts w:ascii="Arial" w:hAnsi="Arial" w:cs="Arial"/>
          <w:sz w:val="20"/>
        </w:rPr>
      </w:pPr>
      <w:bookmarkStart w:id="19" w:name="_Toc219118355"/>
      <w:bookmarkStart w:id="20" w:name="_Toc527325862"/>
      <w:r w:rsidRPr="00B347F5">
        <w:rPr>
          <w:rFonts w:ascii="Arial" w:hAnsi="Arial" w:cs="Arial"/>
          <w:sz w:val="20"/>
        </w:rPr>
        <w:t>D</w:t>
      </w:r>
      <w:r w:rsidR="00977A6D" w:rsidRPr="00B347F5">
        <w:rPr>
          <w:rFonts w:ascii="Arial" w:hAnsi="Arial" w:cs="Arial"/>
          <w:sz w:val="20"/>
        </w:rPr>
        <w:t>urée du marché et délais d’exécution</w:t>
      </w:r>
      <w:bookmarkEnd w:id="19"/>
      <w:r w:rsidR="00977A6D" w:rsidRPr="00B347F5">
        <w:rPr>
          <w:rFonts w:ascii="Arial" w:hAnsi="Arial" w:cs="Arial"/>
          <w:sz w:val="20"/>
        </w:rPr>
        <w:t xml:space="preserve"> </w:t>
      </w:r>
      <w:bookmarkEnd w:id="20"/>
    </w:p>
    <w:p w14:paraId="72100818" w14:textId="77777777" w:rsidR="001B60E3" w:rsidRPr="00B347F5" w:rsidRDefault="001B60E3" w:rsidP="001810AE">
      <w:pPr>
        <w:pStyle w:val="Titre1"/>
        <w:numPr>
          <w:ilvl w:val="0"/>
          <w:numId w:val="0"/>
        </w:numPr>
        <w:ind w:left="720"/>
        <w:rPr>
          <w:rFonts w:ascii="Arial" w:hAnsi="Arial" w:cs="Arial"/>
          <w:sz w:val="20"/>
        </w:rPr>
      </w:pPr>
    </w:p>
    <w:p w14:paraId="19EECC67" w14:textId="4F43380F" w:rsidR="004F5E1E" w:rsidRPr="00350937" w:rsidRDefault="004F5E1E" w:rsidP="009C35DE">
      <w:pPr>
        <w:pStyle w:val="Titre2"/>
        <w:rPr>
          <w:rFonts w:ascii="Arial" w:hAnsi="Arial" w:cs="Arial"/>
          <w:color w:val="ED7D31" w:themeColor="accent2"/>
          <w:sz w:val="20"/>
          <w:szCs w:val="20"/>
        </w:rPr>
      </w:pPr>
      <w:bookmarkStart w:id="21" w:name="_Toc527325863"/>
      <w:bookmarkStart w:id="22" w:name="_Toc219118356"/>
      <w:r w:rsidRPr="00350937">
        <w:rPr>
          <w:rFonts w:ascii="Arial" w:hAnsi="Arial" w:cs="Arial"/>
          <w:color w:val="ED7D31" w:themeColor="accent2"/>
          <w:sz w:val="20"/>
          <w:szCs w:val="20"/>
        </w:rPr>
        <w:t>Durée</w:t>
      </w:r>
      <w:bookmarkEnd w:id="21"/>
      <w:bookmarkEnd w:id="22"/>
    </w:p>
    <w:p w14:paraId="792442C9" w14:textId="77777777" w:rsidR="004F5E1E" w:rsidRPr="00B347F5" w:rsidRDefault="004F5E1E" w:rsidP="00EB0BC5">
      <w:pPr>
        <w:pStyle w:val="Corpsdetexte"/>
        <w:spacing w:before="3"/>
        <w:jc w:val="both"/>
        <w:rPr>
          <w:rFonts w:ascii="Arial" w:hAnsi="Arial" w:cs="Arial"/>
          <w:b/>
        </w:rPr>
      </w:pPr>
    </w:p>
    <w:p w14:paraId="7D681D11" w14:textId="77777777" w:rsidR="00B347F5" w:rsidRPr="00B347F5" w:rsidRDefault="00B347F5" w:rsidP="00B347F5">
      <w:pPr>
        <w:spacing w:line="276" w:lineRule="auto"/>
        <w:jc w:val="both"/>
        <w:rPr>
          <w:rFonts w:ascii="Arial" w:hAnsi="Arial" w:cs="Arial"/>
          <w:sz w:val="20"/>
          <w:szCs w:val="20"/>
        </w:rPr>
      </w:pPr>
      <w:r w:rsidRPr="00B347F5">
        <w:rPr>
          <w:rFonts w:ascii="Arial" w:hAnsi="Arial" w:cs="Arial"/>
          <w:sz w:val="20"/>
          <w:szCs w:val="20"/>
        </w:rPr>
        <w:t xml:space="preserve">L’accord-cadre est conclu pour une période initiale d’un an, à compter de la date de notification. Il est reconductible tacitement trois (3) fois maximum, pour une période d’un (1) an à chaque fois, soit une durée maximum de quatre (4) fois. </w:t>
      </w:r>
    </w:p>
    <w:p w14:paraId="1E3014A2" w14:textId="77777777" w:rsidR="00B347F5" w:rsidRPr="00B347F5" w:rsidRDefault="00B347F5" w:rsidP="00B347F5">
      <w:pPr>
        <w:spacing w:line="276" w:lineRule="auto"/>
        <w:jc w:val="both"/>
        <w:rPr>
          <w:rFonts w:ascii="Arial" w:hAnsi="Arial" w:cs="Arial"/>
          <w:sz w:val="20"/>
          <w:szCs w:val="20"/>
        </w:rPr>
      </w:pPr>
    </w:p>
    <w:p w14:paraId="35943D47" w14:textId="77777777" w:rsidR="00B347F5" w:rsidRPr="00B347F5" w:rsidRDefault="00B347F5" w:rsidP="00B347F5">
      <w:pPr>
        <w:spacing w:line="276" w:lineRule="auto"/>
        <w:jc w:val="both"/>
        <w:rPr>
          <w:rFonts w:ascii="Arial" w:hAnsi="Arial" w:cs="Arial"/>
          <w:sz w:val="20"/>
          <w:szCs w:val="20"/>
        </w:rPr>
      </w:pPr>
      <w:r w:rsidRPr="00B347F5">
        <w:rPr>
          <w:rFonts w:ascii="Arial" w:hAnsi="Arial" w:cs="Arial"/>
          <w:sz w:val="20"/>
          <w:szCs w:val="20"/>
        </w:rPr>
        <w:t xml:space="preserve">La durée totale du marché, toutes périodes confondues, sera au maximum de quatre (4) ans. </w:t>
      </w:r>
    </w:p>
    <w:p w14:paraId="12FFB000" w14:textId="77777777" w:rsidR="00B347F5" w:rsidRPr="00B347F5" w:rsidRDefault="00B347F5" w:rsidP="00B347F5">
      <w:pPr>
        <w:spacing w:line="276" w:lineRule="auto"/>
        <w:jc w:val="both"/>
        <w:rPr>
          <w:rFonts w:ascii="Arial" w:hAnsi="Arial" w:cs="Arial"/>
          <w:sz w:val="20"/>
          <w:szCs w:val="20"/>
        </w:rPr>
      </w:pPr>
    </w:p>
    <w:p w14:paraId="760FB65B" w14:textId="77777777" w:rsidR="00B347F5" w:rsidRPr="00B347F5" w:rsidRDefault="00B347F5" w:rsidP="00B347F5">
      <w:pPr>
        <w:spacing w:line="276" w:lineRule="auto"/>
        <w:jc w:val="both"/>
        <w:rPr>
          <w:rFonts w:ascii="Arial" w:hAnsi="Arial" w:cs="Arial"/>
          <w:sz w:val="20"/>
          <w:szCs w:val="20"/>
        </w:rPr>
      </w:pPr>
      <w:r w:rsidRPr="00B347F5">
        <w:rPr>
          <w:rFonts w:ascii="Arial" w:hAnsi="Arial" w:cs="Arial"/>
          <w:sz w:val="20"/>
          <w:szCs w:val="20"/>
        </w:rPr>
        <w:t xml:space="preserve">L’acheteur informera le titulaire de sa décision de ne pas reconduire le marché par une lettre recommandée avec accusé de réception trois (3) mois avant la date d’échéance de la période en cours. </w:t>
      </w:r>
    </w:p>
    <w:p w14:paraId="53D3B067" w14:textId="77777777" w:rsidR="00B347F5" w:rsidRPr="00B347F5" w:rsidRDefault="00B347F5" w:rsidP="00B347F5">
      <w:pPr>
        <w:spacing w:line="276" w:lineRule="auto"/>
        <w:jc w:val="both"/>
        <w:rPr>
          <w:rFonts w:ascii="Arial" w:hAnsi="Arial" w:cs="Arial"/>
          <w:sz w:val="20"/>
          <w:szCs w:val="20"/>
        </w:rPr>
      </w:pPr>
    </w:p>
    <w:p w14:paraId="30A7BBE1" w14:textId="397C5865" w:rsidR="004F5E1E" w:rsidRPr="00B347F5" w:rsidRDefault="00B347F5" w:rsidP="00EB0BC5">
      <w:pPr>
        <w:spacing w:line="276" w:lineRule="auto"/>
        <w:jc w:val="both"/>
        <w:rPr>
          <w:rFonts w:ascii="Arial" w:hAnsi="Arial" w:cs="Arial"/>
          <w:sz w:val="20"/>
          <w:szCs w:val="20"/>
        </w:rPr>
      </w:pPr>
      <w:r w:rsidRPr="00B347F5">
        <w:rPr>
          <w:rFonts w:ascii="Arial" w:hAnsi="Arial" w:cs="Arial"/>
          <w:sz w:val="20"/>
          <w:szCs w:val="20"/>
        </w:rPr>
        <w:t>Le titulaire du marché ne peut pas refuser la reconduction selon les dispositions de R2112-4 du Code de la commande publique.</w:t>
      </w:r>
    </w:p>
    <w:p w14:paraId="2DDF7ACF" w14:textId="178D53F3"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Les bons de commande peuvent être adressés dès la notification de l’accord-cadre et jusqu’à son expiration. À l’expiration de l’accord-cadre, aucun bon de commande ne pourra plus être émis</w:t>
      </w:r>
      <w:r w:rsidR="00BF43BC" w:rsidRPr="00B347F5">
        <w:rPr>
          <w:rFonts w:ascii="Arial" w:hAnsi="Arial" w:cs="Arial"/>
          <w:sz w:val="20"/>
          <w:szCs w:val="20"/>
        </w:rPr>
        <w:t>. T</w:t>
      </w:r>
      <w:r w:rsidRPr="00B347F5">
        <w:rPr>
          <w:rFonts w:ascii="Arial" w:hAnsi="Arial" w:cs="Arial"/>
          <w:sz w:val="20"/>
          <w:szCs w:val="20"/>
        </w:rPr>
        <w:t>outefois</w:t>
      </w:r>
      <w:r w:rsidR="00BF43BC" w:rsidRPr="00B347F5">
        <w:rPr>
          <w:rFonts w:ascii="Arial" w:hAnsi="Arial" w:cs="Arial"/>
          <w:sz w:val="20"/>
          <w:szCs w:val="20"/>
        </w:rPr>
        <w:t>,</w:t>
      </w:r>
      <w:r w:rsidRPr="00B347F5">
        <w:rPr>
          <w:rFonts w:ascii="Arial" w:hAnsi="Arial" w:cs="Arial"/>
          <w:sz w:val="20"/>
          <w:szCs w:val="20"/>
        </w:rPr>
        <w:t xml:space="preserve"> l’exécution des</w:t>
      </w:r>
      <w:r w:rsidRPr="00B347F5">
        <w:rPr>
          <w:rFonts w:ascii="Arial" w:hAnsi="Arial" w:cs="Arial"/>
          <w:spacing w:val="-16"/>
          <w:sz w:val="20"/>
          <w:szCs w:val="20"/>
        </w:rPr>
        <w:t xml:space="preserve"> </w:t>
      </w:r>
      <w:r w:rsidRPr="00B347F5">
        <w:rPr>
          <w:rFonts w:ascii="Arial" w:hAnsi="Arial" w:cs="Arial"/>
          <w:sz w:val="20"/>
          <w:szCs w:val="20"/>
        </w:rPr>
        <w:t>bons</w:t>
      </w:r>
      <w:r w:rsidRPr="00B347F5">
        <w:rPr>
          <w:rFonts w:ascii="Arial" w:hAnsi="Arial" w:cs="Arial"/>
          <w:spacing w:val="-15"/>
          <w:sz w:val="20"/>
          <w:szCs w:val="20"/>
        </w:rPr>
        <w:t xml:space="preserve"> </w:t>
      </w:r>
      <w:r w:rsidRPr="00B347F5">
        <w:rPr>
          <w:rFonts w:ascii="Arial" w:hAnsi="Arial" w:cs="Arial"/>
          <w:sz w:val="20"/>
          <w:szCs w:val="20"/>
        </w:rPr>
        <w:t>de</w:t>
      </w:r>
      <w:r w:rsidRPr="00B347F5">
        <w:rPr>
          <w:rFonts w:ascii="Arial" w:hAnsi="Arial" w:cs="Arial"/>
          <w:spacing w:val="-17"/>
          <w:sz w:val="20"/>
          <w:szCs w:val="20"/>
        </w:rPr>
        <w:t xml:space="preserve"> </w:t>
      </w:r>
      <w:r w:rsidRPr="00B347F5">
        <w:rPr>
          <w:rFonts w:ascii="Arial" w:hAnsi="Arial" w:cs="Arial"/>
          <w:sz w:val="20"/>
          <w:szCs w:val="20"/>
        </w:rPr>
        <w:t>commande</w:t>
      </w:r>
      <w:r w:rsidRPr="00B347F5">
        <w:rPr>
          <w:rFonts w:ascii="Arial" w:hAnsi="Arial" w:cs="Arial"/>
          <w:spacing w:val="-17"/>
          <w:sz w:val="20"/>
          <w:szCs w:val="20"/>
        </w:rPr>
        <w:t xml:space="preserve"> </w:t>
      </w:r>
      <w:r w:rsidRPr="00B347F5">
        <w:rPr>
          <w:rFonts w:ascii="Arial" w:hAnsi="Arial" w:cs="Arial"/>
          <w:sz w:val="20"/>
          <w:szCs w:val="20"/>
        </w:rPr>
        <w:t>déjà</w:t>
      </w:r>
      <w:r w:rsidRPr="00B347F5">
        <w:rPr>
          <w:rFonts w:ascii="Arial" w:hAnsi="Arial" w:cs="Arial"/>
          <w:spacing w:val="-17"/>
          <w:sz w:val="20"/>
          <w:szCs w:val="20"/>
        </w:rPr>
        <w:t xml:space="preserve"> </w:t>
      </w:r>
      <w:r w:rsidRPr="00B347F5">
        <w:rPr>
          <w:rFonts w:ascii="Arial" w:hAnsi="Arial" w:cs="Arial"/>
          <w:sz w:val="20"/>
          <w:szCs w:val="20"/>
        </w:rPr>
        <w:t>émis</w:t>
      </w:r>
      <w:r w:rsidRPr="00B347F5">
        <w:rPr>
          <w:rFonts w:ascii="Arial" w:hAnsi="Arial" w:cs="Arial"/>
          <w:spacing w:val="-15"/>
          <w:sz w:val="20"/>
          <w:szCs w:val="20"/>
        </w:rPr>
        <w:t xml:space="preserve"> </w:t>
      </w:r>
      <w:r w:rsidRPr="00B347F5">
        <w:rPr>
          <w:rFonts w:ascii="Arial" w:hAnsi="Arial" w:cs="Arial"/>
          <w:sz w:val="20"/>
          <w:szCs w:val="20"/>
        </w:rPr>
        <w:t>sera</w:t>
      </w:r>
      <w:r w:rsidRPr="00B347F5">
        <w:rPr>
          <w:rFonts w:ascii="Arial" w:hAnsi="Arial" w:cs="Arial"/>
          <w:spacing w:val="-16"/>
          <w:sz w:val="20"/>
          <w:szCs w:val="20"/>
        </w:rPr>
        <w:t xml:space="preserve"> </w:t>
      </w:r>
      <w:r w:rsidRPr="00B347F5">
        <w:rPr>
          <w:rFonts w:ascii="Arial" w:hAnsi="Arial" w:cs="Arial"/>
          <w:sz w:val="20"/>
          <w:szCs w:val="20"/>
        </w:rPr>
        <w:t>poursuivie</w:t>
      </w:r>
      <w:r w:rsidRPr="00B347F5">
        <w:rPr>
          <w:rFonts w:ascii="Arial" w:hAnsi="Arial" w:cs="Arial"/>
          <w:spacing w:val="-16"/>
          <w:sz w:val="20"/>
          <w:szCs w:val="20"/>
        </w:rPr>
        <w:t xml:space="preserve"> </w:t>
      </w:r>
      <w:r w:rsidRPr="00B347F5">
        <w:rPr>
          <w:rFonts w:ascii="Arial" w:hAnsi="Arial" w:cs="Arial"/>
          <w:sz w:val="20"/>
          <w:szCs w:val="20"/>
        </w:rPr>
        <w:t>jusqu’à</w:t>
      </w:r>
      <w:r w:rsidRPr="00B347F5">
        <w:rPr>
          <w:rFonts w:ascii="Arial" w:hAnsi="Arial" w:cs="Arial"/>
          <w:spacing w:val="-16"/>
          <w:sz w:val="20"/>
          <w:szCs w:val="20"/>
        </w:rPr>
        <w:t xml:space="preserve"> </w:t>
      </w:r>
      <w:r w:rsidRPr="00B347F5">
        <w:rPr>
          <w:rFonts w:ascii="Arial" w:hAnsi="Arial" w:cs="Arial"/>
          <w:sz w:val="20"/>
          <w:szCs w:val="20"/>
        </w:rPr>
        <w:t>leurs</w:t>
      </w:r>
      <w:r w:rsidRPr="00B347F5">
        <w:rPr>
          <w:rFonts w:ascii="Arial" w:hAnsi="Arial" w:cs="Arial"/>
          <w:spacing w:val="-18"/>
          <w:sz w:val="20"/>
          <w:szCs w:val="20"/>
        </w:rPr>
        <w:t xml:space="preserve"> </w:t>
      </w:r>
      <w:r w:rsidRPr="00B347F5">
        <w:rPr>
          <w:rFonts w:ascii="Arial" w:hAnsi="Arial" w:cs="Arial"/>
          <w:sz w:val="20"/>
          <w:szCs w:val="20"/>
        </w:rPr>
        <w:t>termes.</w:t>
      </w:r>
    </w:p>
    <w:p w14:paraId="296A7934" w14:textId="34D09B90" w:rsidR="00BB57D9" w:rsidRPr="00350937" w:rsidRDefault="004F5E1E" w:rsidP="00EB0BC5">
      <w:pPr>
        <w:pStyle w:val="Corpsdetexte"/>
        <w:spacing w:before="3"/>
        <w:jc w:val="both"/>
        <w:rPr>
          <w:rFonts w:ascii="Arial" w:hAnsi="Arial" w:cs="Arial"/>
          <w:color w:val="ED7D31" w:themeColor="accent2"/>
        </w:rPr>
      </w:pPr>
      <w:r w:rsidRPr="00B347F5">
        <w:rPr>
          <w:rFonts w:ascii="Arial" w:hAnsi="Arial" w:cs="Arial"/>
        </w:rPr>
        <w:t xml:space="preserve"> </w:t>
      </w:r>
    </w:p>
    <w:p w14:paraId="44063EE1" w14:textId="0EEDF4B0" w:rsidR="004F5E1E" w:rsidRPr="00350937" w:rsidRDefault="004F5E1E" w:rsidP="00B4029E">
      <w:pPr>
        <w:pStyle w:val="Titre2"/>
        <w:rPr>
          <w:rFonts w:ascii="Arial" w:hAnsi="Arial" w:cs="Arial"/>
          <w:color w:val="ED7D31" w:themeColor="accent2"/>
          <w:sz w:val="20"/>
          <w:szCs w:val="20"/>
        </w:rPr>
      </w:pPr>
      <w:bookmarkStart w:id="23" w:name="_Toc527325864"/>
      <w:bookmarkStart w:id="24" w:name="_Toc219118357"/>
      <w:r w:rsidRPr="00350937">
        <w:rPr>
          <w:rFonts w:ascii="Arial" w:hAnsi="Arial" w:cs="Arial"/>
          <w:color w:val="ED7D31" w:themeColor="accent2"/>
          <w:sz w:val="20"/>
          <w:szCs w:val="20"/>
        </w:rPr>
        <w:t>Délais</w:t>
      </w:r>
      <w:r w:rsidRPr="00350937">
        <w:rPr>
          <w:rFonts w:ascii="Arial" w:hAnsi="Arial" w:cs="Arial"/>
          <w:color w:val="ED7D31" w:themeColor="accent2"/>
          <w:spacing w:val="-2"/>
          <w:sz w:val="20"/>
          <w:szCs w:val="20"/>
        </w:rPr>
        <w:t xml:space="preserve"> </w:t>
      </w:r>
      <w:r w:rsidRPr="00350937">
        <w:rPr>
          <w:rFonts w:ascii="Arial" w:hAnsi="Arial" w:cs="Arial"/>
          <w:color w:val="ED7D31" w:themeColor="accent2"/>
          <w:sz w:val="20"/>
          <w:szCs w:val="20"/>
        </w:rPr>
        <w:t>d'exécution</w:t>
      </w:r>
      <w:bookmarkEnd w:id="23"/>
      <w:bookmarkEnd w:id="24"/>
    </w:p>
    <w:p w14:paraId="3EA70C1D" w14:textId="77777777" w:rsidR="004F5E1E" w:rsidRPr="00B347F5" w:rsidRDefault="004F5E1E" w:rsidP="00EB0BC5">
      <w:pPr>
        <w:pStyle w:val="Corpsdetexte"/>
        <w:spacing w:before="3"/>
        <w:jc w:val="both"/>
        <w:rPr>
          <w:rFonts w:ascii="Arial" w:hAnsi="Arial" w:cs="Arial"/>
          <w:b/>
        </w:rPr>
      </w:pPr>
    </w:p>
    <w:p w14:paraId="35AA738E" w14:textId="6A297600" w:rsidR="00F7241F" w:rsidRPr="00B347F5" w:rsidRDefault="00935296" w:rsidP="00EB0BC5">
      <w:pPr>
        <w:pStyle w:val="Corpsdetexte"/>
        <w:spacing w:line="276" w:lineRule="auto"/>
        <w:jc w:val="both"/>
        <w:rPr>
          <w:rFonts w:ascii="Arial" w:hAnsi="Arial" w:cs="Arial"/>
        </w:rPr>
      </w:pPr>
      <w:r w:rsidRPr="00B347F5">
        <w:rPr>
          <w:rFonts w:ascii="Arial" w:hAnsi="Arial" w:cs="Arial"/>
        </w:rPr>
        <w:t>Le</w:t>
      </w:r>
      <w:r w:rsidR="00F7241F" w:rsidRPr="00B347F5">
        <w:rPr>
          <w:rFonts w:ascii="Arial" w:hAnsi="Arial" w:cs="Arial"/>
        </w:rPr>
        <w:t>s</w:t>
      </w:r>
      <w:r w:rsidRPr="00B347F5">
        <w:rPr>
          <w:rFonts w:ascii="Arial" w:hAnsi="Arial" w:cs="Arial"/>
        </w:rPr>
        <w:t xml:space="preserve"> délai</w:t>
      </w:r>
      <w:r w:rsidR="00F7241F" w:rsidRPr="00B347F5">
        <w:rPr>
          <w:rFonts w:ascii="Arial" w:hAnsi="Arial" w:cs="Arial"/>
        </w:rPr>
        <w:t>s</w:t>
      </w:r>
      <w:r w:rsidR="004F5E1E" w:rsidRPr="00B347F5">
        <w:rPr>
          <w:rFonts w:ascii="Arial" w:hAnsi="Arial" w:cs="Arial"/>
        </w:rPr>
        <w:t xml:space="preserve"> d’exécution des prestations sont définis </w:t>
      </w:r>
      <w:r w:rsidRPr="00B347F5">
        <w:rPr>
          <w:rFonts w:ascii="Arial" w:hAnsi="Arial" w:cs="Arial"/>
        </w:rPr>
        <w:t xml:space="preserve">dans </w:t>
      </w:r>
      <w:r w:rsidR="004F5E1E" w:rsidRPr="00B347F5">
        <w:rPr>
          <w:rFonts w:ascii="Arial" w:hAnsi="Arial" w:cs="Arial"/>
        </w:rPr>
        <w:t>le CCTP</w:t>
      </w:r>
      <w:r w:rsidR="003E2E83">
        <w:rPr>
          <w:rFonts w:ascii="Arial" w:hAnsi="Arial" w:cs="Arial"/>
        </w:rPr>
        <w:t>.</w:t>
      </w:r>
    </w:p>
    <w:p w14:paraId="4EC56807" w14:textId="77777777" w:rsidR="00F7241F" w:rsidRPr="00B347F5" w:rsidRDefault="00F7241F" w:rsidP="00EB0BC5">
      <w:pPr>
        <w:pStyle w:val="Corpsdetexte"/>
        <w:spacing w:line="276" w:lineRule="auto"/>
        <w:jc w:val="both"/>
        <w:rPr>
          <w:rFonts w:ascii="Arial" w:hAnsi="Arial" w:cs="Arial"/>
        </w:rPr>
      </w:pPr>
    </w:p>
    <w:p w14:paraId="3501A6AF" w14:textId="3B293B13" w:rsidR="004F5E1E" w:rsidRPr="00B347F5" w:rsidRDefault="00F7241F" w:rsidP="00EB0BC5">
      <w:pPr>
        <w:pStyle w:val="Corpsdetexte"/>
        <w:spacing w:line="276" w:lineRule="auto"/>
        <w:jc w:val="both"/>
        <w:rPr>
          <w:rFonts w:ascii="Arial" w:hAnsi="Arial" w:cs="Arial"/>
        </w:rPr>
      </w:pPr>
      <w:r w:rsidRPr="00FC3E0B">
        <w:rPr>
          <w:rFonts w:ascii="Arial" w:hAnsi="Arial" w:cs="Arial"/>
        </w:rPr>
        <w:t>L</w:t>
      </w:r>
      <w:r w:rsidR="004F5E1E" w:rsidRPr="00FC3E0B">
        <w:rPr>
          <w:rFonts w:ascii="Arial" w:hAnsi="Arial" w:cs="Arial"/>
        </w:rPr>
        <w:t>e</w:t>
      </w:r>
      <w:r w:rsidRPr="00FC3E0B">
        <w:rPr>
          <w:rFonts w:ascii="Arial" w:hAnsi="Arial" w:cs="Arial"/>
        </w:rPr>
        <w:t>s</w:t>
      </w:r>
      <w:r w:rsidR="004F5E1E" w:rsidRPr="00FC3E0B">
        <w:rPr>
          <w:rFonts w:ascii="Arial" w:hAnsi="Arial" w:cs="Arial"/>
        </w:rPr>
        <w:t xml:space="preserve"> bon</w:t>
      </w:r>
      <w:r w:rsidRPr="00FC3E0B">
        <w:rPr>
          <w:rFonts w:ascii="Arial" w:hAnsi="Arial" w:cs="Arial"/>
        </w:rPr>
        <w:t>s</w:t>
      </w:r>
      <w:r w:rsidR="004F5E1E" w:rsidRPr="00FC3E0B">
        <w:rPr>
          <w:rFonts w:ascii="Arial" w:hAnsi="Arial" w:cs="Arial"/>
        </w:rPr>
        <w:t xml:space="preserve"> de commande </w:t>
      </w:r>
      <w:r w:rsidRPr="00FC3E0B">
        <w:rPr>
          <w:rFonts w:ascii="Arial" w:hAnsi="Arial" w:cs="Arial"/>
        </w:rPr>
        <w:t>et/</w:t>
      </w:r>
      <w:r w:rsidR="002773C1" w:rsidRPr="00FC3E0B">
        <w:rPr>
          <w:rFonts w:ascii="Arial" w:hAnsi="Arial" w:cs="Arial"/>
        </w:rPr>
        <w:t xml:space="preserve">ou </w:t>
      </w:r>
      <w:r w:rsidRPr="00FC3E0B">
        <w:rPr>
          <w:rFonts w:ascii="Arial" w:hAnsi="Arial" w:cs="Arial"/>
        </w:rPr>
        <w:t xml:space="preserve">les </w:t>
      </w:r>
      <w:r w:rsidR="002773C1" w:rsidRPr="00FC3E0B">
        <w:rPr>
          <w:rFonts w:ascii="Arial" w:hAnsi="Arial" w:cs="Arial"/>
        </w:rPr>
        <w:t>marché</w:t>
      </w:r>
      <w:r w:rsidRPr="00FC3E0B">
        <w:rPr>
          <w:rFonts w:ascii="Arial" w:hAnsi="Arial" w:cs="Arial"/>
        </w:rPr>
        <w:t>s</w:t>
      </w:r>
      <w:r w:rsidR="002773C1" w:rsidRPr="00FC3E0B">
        <w:rPr>
          <w:rFonts w:ascii="Arial" w:hAnsi="Arial" w:cs="Arial"/>
        </w:rPr>
        <w:t xml:space="preserve"> subséquent</w:t>
      </w:r>
      <w:r w:rsidRPr="00FC3E0B">
        <w:rPr>
          <w:rFonts w:ascii="Arial" w:hAnsi="Arial" w:cs="Arial"/>
        </w:rPr>
        <w:t>s</w:t>
      </w:r>
      <w:r w:rsidR="002773C1" w:rsidRPr="00FC3E0B">
        <w:rPr>
          <w:rFonts w:ascii="Arial" w:hAnsi="Arial" w:cs="Arial"/>
        </w:rPr>
        <w:t xml:space="preserve"> </w:t>
      </w:r>
      <w:r w:rsidR="004F5E1E" w:rsidRPr="00FC3E0B">
        <w:rPr>
          <w:rFonts w:ascii="Arial" w:hAnsi="Arial" w:cs="Arial"/>
        </w:rPr>
        <w:t>fixe</w:t>
      </w:r>
      <w:r w:rsidRPr="00FC3E0B">
        <w:rPr>
          <w:rFonts w:ascii="Arial" w:hAnsi="Arial" w:cs="Arial"/>
        </w:rPr>
        <w:t>nt</w:t>
      </w:r>
      <w:r w:rsidR="004F5E1E" w:rsidRPr="00FC3E0B">
        <w:rPr>
          <w:rFonts w:ascii="Arial" w:hAnsi="Arial" w:cs="Arial"/>
        </w:rPr>
        <w:t xml:space="preserve"> définitivement le/les délais applicables aux prestations commandées.</w:t>
      </w:r>
    </w:p>
    <w:p w14:paraId="1B6463D0" w14:textId="77777777" w:rsidR="004F5E1E" w:rsidRPr="00B347F5" w:rsidRDefault="004F5E1E" w:rsidP="00EB0BC5">
      <w:pPr>
        <w:pStyle w:val="Corpsdetexte"/>
        <w:spacing w:line="276" w:lineRule="auto"/>
        <w:jc w:val="both"/>
        <w:rPr>
          <w:rFonts w:ascii="Arial" w:hAnsi="Arial" w:cs="Arial"/>
        </w:rPr>
      </w:pPr>
    </w:p>
    <w:p w14:paraId="7555ED0A" w14:textId="556B8B34" w:rsidR="004F5E1E" w:rsidRPr="00B347F5" w:rsidRDefault="004F5E1E" w:rsidP="00EB0BC5">
      <w:pPr>
        <w:pStyle w:val="Corpsdetexte"/>
        <w:spacing w:line="276" w:lineRule="auto"/>
        <w:jc w:val="both"/>
        <w:rPr>
          <w:rFonts w:ascii="Arial" w:hAnsi="Arial" w:cs="Arial"/>
        </w:rPr>
      </w:pPr>
      <w:r w:rsidRPr="00B347F5">
        <w:rPr>
          <w:rFonts w:ascii="Arial" w:hAnsi="Arial" w:cs="Arial"/>
        </w:rPr>
        <w:t>Les</w:t>
      </w:r>
      <w:r w:rsidRPr="00B347F5">
        <w:rPr>
          <w:rFonts w:ascii="Arial" w:hAnsi="Arial" w:cs="Arial"/>
          <w:spacing w:val="-14"/>
        </w:rPr>
        <w:t xml:space="preserve"> </w:t>
      </w:r>
      <w:r w:rsidRPr="00B347F5">
        <w:rPr>
          <w:rFonts w:ascii="Arial" w:hAnsi="Arial" w:cs="Arial"/>
        </w:rPr>
        <w:t>délais</w:t>
      </w:r>
      <w:r w:rsidRPr="00B347F5">
        <w:rPr>
          <w:rFonts w:ascii="Arial" w:hAnsi="Arial" w:cs="Arial"/>
          <w:spacing w:val="-15"/>
        </w:rPr>
        <w:t xml:space="preserve"> </w:t>
      </w:r>
      <w:r w:rsidRPr="00B347F5">
        <w:rPr>
          <w:rFonts w:ascii="Arial" w:hAnsi="Arial" w:cs="Arial"/>
        </w:rPr>
        <w:t>d’exécution commencent à courir à compter de la date de notification du bon de</w:t>
      </w:r>
      <w:r w:rsidRPr="00B347F5">
        <w:rPr>
          <w:rFonts w:ascii="Arial" w:hAnsi="Arial" w:cs="Arial"/>
          <w:spacing w:val="-18"/>
        </w:rPr>
        <w:t xml:space="preserve"> </w:t>
      </w:r>
      <w:r w:rsidRPr="00B347F5">
        <w:rPr>
          <w:rFonts w:ascii="Arial" w:hAnsi="Arial" w:cs="Arial"/>
        </w:rPr>
        <w:t xml:space="preserve">commande, soit la </w:t>
      </w:r>
      <w:r w:rsidRPr="00B347F5">
        <w:rPr>
          <w:rFonts w:ascii="Arial" w:hAnsi="Arial" w:cs="Arial"/>
          <w:shd w:val="clear" w:color="auto" w:fill="FFFFFF"/>
        </w:rPr>
        <w:t xml:space="preserve">date réception du bon de commande par le </w:t>
      </w:r>
      <w:r w:rsidR="00FC3E0B">
        <w:rPr>
          <w:rFonts w:ascii="Arial" w:hAnsi="Arial" w:cs="Arial"/>
          <w:shd w:val="clear" w:color="auto" w:fill="FFFFFF"/>
        </w:rPr>
        <w:t>t</w:t>
      </w:r>
      <w:r w:rsidR="004A19BC" w:rsidRPr="00B347F5">
        <w:rPr>
          <w:rFonts w:ascii="Arial" w:hAnsi="Arial" w:cs="Arial"/>
          <w:shd w:val="clear" w:color="auto" w:fill="FFFFFF"/>
        </w:rPr>
        <w:t>itulaire</w:t>
      </w:r>
      <w:r w:rsidRPr="00B347F5">
        <w:rPr>
          <w:rFonts w:ascii="Arial" w:hAnsi="Arial" w:cs="Arial"/>
          <w:shd w:val="clear" w:color="auto" w:fill="FFFFFF"/>
        </w:rPr>
        <w:t xml:space="preserve">, </w:t>
      </w:r>
      <w:r w:rsidRPr="00B347F5">
        <w:rPr>
          <w:rFonts w:ascii="Arial" w:hAnsi="Arial" w:cs="Arial"/>
        </w:rPr>
        <w:t>sauf stipulation</w:t>
      </w:r>
      <w:r w:rsidRPr="00B347F5">
        <w:rPr>
          <w:rFonts w:ascii="Arial" w:hAnsi="Arial" w:cs="Arial"/>
          <w:spacing w:val="-14"/>
        </w:rPr>
        <w:t xml:space="preserve"> </w:t>
      </w:r>
      <w:r w:rsidRPr="00B347F5">
        <w:rPr>
          <w:rFonts w:ascii="Arial" w:hAnsi="Arial" w:cs="Arial"/>
        </w:rPr>
        <w:t>différente</w:t>
      </w:r>
      <w:r w:rsidRPr="00B347F5">
        <w:rPr>
          <w:rFonts w:ascii="Arial" w:hAnsi="Arial" w:cs="Arial"/>
          <w:spacing w:val="-13"/>
        </w:rPr>
        <w:t xml:space="preserve"> </w:t>
      </w:r>
      <w:r w:rsidRPr="00B347F5">
        <w:rPr>
          <w:rFonts w:ascii="Arial" w:hAnsi="Arial" w:cs="Arial"/>
        </w:rPr>
        <w:t>du</w:t>
      </w:r>
      <w:r w:rsidRPr="00B347F5">
        <w:rPr>
          <w:rFonts w:ascii="Arial" w:hAnsi="Arial" w:cs="Arial"/>
          <w:spacing w:val="-14"/>
        </w:rPr>
        <w:t xml:space="preserve"> </w:t>
      </w:r>
      <w:r w:rsidRPr="00B347F5">
        <w:rPr>
          <w:rFonts w:ascii="Arial" w:hAnsi="Arial" w:cs="Arial"/>
        </w:rPr>
        <w:t>bon</w:t>
      </w:r>
      <w:r w:rsidRPr="00B347F5">
        <w:rPr>
          <w:rFonts w:ascii="Arial" w:hAnsi="Arial" w:cs="Arial"/>
          <w:spacing w:val="-15"/>
        </w:rPr>
        <w:t xml:space="preserve"> </w:t>
      </w:r>
      <w:r w:rsidRPr="00B347F5">
        <w:rPr>
          <w:rFonts w:ascii="Arial" w:hAnsi="Arial" w:cs="Arial"/>
        </w:rPr>
        <w:t>de</w:t>
      </w:r>
      <w:r w:rsidRPr="00B347F5">
        <w:rPr>
          <w:rFonts w:ascii="Arial" w:hAnsi="Arial" w:cs="Arial"/>
          <w:spacing w:val="-13"/>
        </w:rPr>
        <w:t xml:space="preserve"> </w:t>
      </w:r>
      <w:r w:rsidRPr="00B347F5">
        <w:rPr>
          <w:rFonts w:ascii="Arial" w:hAnsi="Arial" w:cs="Arial"/>
        </w:rPr>
        <w:t>commande</w:t>
      </w:r>
      <w:r w:rsidRPr="00B347F5">
        <w:rPr>
          <w:rFonts w:ascii="Arial" w:hAnsi="Arial" w:cs="Arial"/>
          <w:spacing w:val="-13"/>
        </w:rPr>
        <w:t xml:space="preserve"> (</w:t>
      </w:r>
      <w:r w:rsidRPr="00B347F5">
        <w:rPr>
          <w:rFonts w:ascii="Arial" w:hAnsi="Arial" w:cs="Arial"/>
        </w:rPr>
        <w:t>date de début d’exécution plus tardive).</w:t>
      </w:r>
    </w:p>
    <w:p w14:paraId="7C738799" w14:textId="77777777" w:rsidR="004F5E1E" w:rsidRPr="00B347F5" w:rsidRDefault="004F5E1E" w:rsidP="00EB0BC5">
      <w:pPr>
        <w:pStyle w:val="Corpsdetexte"/>
        <w:spacing w:before="5" w:line="276" w:lineRule="auto"/>
        <w:jc w:val="both"/>
        <w:rPr>
          <w:rFonts w:ascii="Arial" w:hAnsi="Arial" w:cs="Arial"/>
        </w:rPr>
      </w:pPr>
    </w:p>
    <w:p w14:paraId="7725F93B" w14:textId="40575FF6" w:rsidR="004F5E1E" w:rsidRPr="00B347F5" w:rsidRDefault="004F5E1E" w:rsidP="00EB0BC5">
      <w:pPr>
        <w:pStyle w:val="Corpsdetexte"/>
        <w:spacing w:before="1" w:line="276" w:lineRule="auto"/>
        <w:jc w:val="both"/>
        <w:rPr>
          <w:rFonts w:ascii="Arial" w:hAnsi="Arial" w:cs="Arial"/>
        </w:rPr>
      </w:pPr>
      <w:r w:rsidRPr="00B347F5">
        <w:rPr>
          <w:rFonts w:ascii="Arial" w:hAnsi="Arial" w:cs="Arial"/>
          <w:shd w:val="clear" w:color="auto" w:fill="FFFFFF"/>
        </w:rPr>
        <w:t xml:space="preserve">Le </w:t>
      </w:r>
      <w:r w:rsidR="00FC3E0B">
        <w:rPr>
          <w:rFonts w:ascii="Arial" w:hAnsi="Arial" w:cs="Arial"/>
          <w:shd w:val="clear" w:color="auto" w:fill="FFFFFF"/>
        </w:rPr>
        <w:t>t</w:t>
      </w:r>
      <w:r w:rsidR="004A19BC" w:rsidRPr="00B347F5">
        <w:rPr>
          <w:rFonts w:ascii="Arial" w:hAnsi="Arial" w:cs="Arial"/>
          <w:shd w:val="clear" w:color="auto" w:fill="FFFFFF"/>
        </w:rPr>
        <w:t>itulaire</w:t>
      </w:r>
      <w:r w:rsidRPr="00B347F5">
        <w:rPr>
          <w:rFonts w:ascii="Arial" w:hAnsi="Arial" w:cs="Arial"/>
          <w:shd w:val="clear" w:color="auto" w:fill="FFFFFF"/>
        </w:rPr>
        <w:t xml:space="preserve"> s’engage à réaliser et à livrer les prestations demandées par l’ANRU dans les délais fixés. </w:t>
      </w:r>
      <w:r w:rsidRPr="00B347F5">
        <w:rPr>
          <w:rFonts w:ascii="Arial" w:hAnsi="Arial" w:cs="Arial"/>
        </w:rPr>
        <w:t xml:space="preserve">Si le </w:t>
      </w:r>
      <w:r w:rsidR="00D62F1A">
        <w:rPr>
          <w:rFonts w:ascii="Arial" w:hAnsi="Arial" w:cs="Arial"/>
        </w:rPr>
        <w:t>t</w:t>
      </w:r>
      <w:r w:rsidR="004A19BC" w:rsidRPr="00B347F5">
        <w:rPr>
          <w:rFonts w:ascii="Arial" w:hAnsi="Arial" w:cs="Arial"/>
        </w:rPr>
        <w:t>itulaire</w:t>
      </w:r>
      <w:r w:rsidRPr="00B347F5">
        <w:rPr>
          <w:rFonts w:ascii="Arial" w:hAnsi="Arial" w:cs="Arial"/>
        </w:rPr>
        <w:t xml:space="preserve"> est dans l'impossibilité d'assurer l’exécution de la prestation dans les délais fixés dans le bon de commande, il doit immédiatement en aviser </w:t>
      </w:r>
      <w:r w:rsidR="00B869DE" w:rsidRPr="00B347F5">
        <w:rPr>
          <w:rFonts w:ascii="Arial" w:hAnsi="Arial" w:cs="Arial"/>
        </w:rPr>
        <w:t>l’ANRU</w:t>
      </w:r>
      <w:r w:rsidR="00B64656" w:rsidRPr="00B347F5">
        <w:rPr>
          <w:rFonts w:ascii="Arial" w:hAnsi="Arial" w:cs="Arial"/>
        </w:rPr>
        <w:t xml:space="preserve"> </w:t>
      </w:r>
      <w:r w:rsidRPr="00B347F5">
        <w:rPr>
          <w:rFonts w:ascii="Arial" w:hAnsi="Arial" w:cs="Arial"/>
        </w:rPr>
        <w:t>et en tout état de cause avant l'expiration de ces délais.</w:t>
      </w:r>
    </w:p>
    <w:p w14:paraId="06D747FF" w14:textId="77777777" w:rsidR="004F5E1E" w:rsidRPr="00B347F5" w:rsidRDefault="004F5E1E" w:rsidP="00EB0BC5">
      <w:pPr>
        <w:pStyle w:val="Corpsdetexte"/>
        <w:spacing w:before="1"/>
        <w:jc w:val="both"/>
        <w:rPr>
          <w:rFonts w:ascii="Arial" w:hAnsi="Arial" w:cs="Arial"/>
        </w:rPr>
      </w:pPr>
    </w:p>
    <w:p w14:paraId="0BF1A2FC" w14:textId="4E0F128F" w:rsidR="004F5E1E" w:rsidRPr="00B347F5" w:rsidRDefault="004F5E1E" w:rsidP="001810AE">
      <w:pPr>
        <w:pStyle w:val="Titre1"/>
        <w:rPr>
          <w:rFonts w:ascii="Arial" w:hAnsi="Arial" w:cs="Arial"/>
          <w:sz w:val="20"/>
        </w:rPr>
      </w:pPr>
      <w:bookmarkStart w:id="25" w:name="_Toc219118358"/>
      <w:bookmarkStart w:id="26" w:name="_Toc527325865"/>
      <w:r w:rsidRPr="00B347F5">
        <w:rPr>
          <w:rFonts w:ascii="Arial" w:hAnsi="Arial" w:cs="Arial"/>
          <w:sz w:val="20"/>
        </w:rPr>
        <w:t>L</w:t>
      </w:r>
      <w:r w:rsidR="000643EC" w:rsidRPr="00B347F5">
        <w:rPr>
          <w:rFonts w:ascii="Arial" w:hAnsi="Arial" w:cs="Arial"/>
          <w:sz w:val="20"/>
        </w:rPr>
        <w:t>ieu</w:t>
      </w:r>
      <w:r w:rsidR="00231A96" w:rsidRPr="00B347F5">
        <w:rPr>
          <w:rFonts w:ascii="Arial" w:hAnsi="Arial" w:cs="Arial"/>
          <w:sz w:val="20"/>
        </w:rPr>
        <w:t>x</w:t>
      </w:r>
      <w:r w:rsidR="000643EC" w:rsidRPr="00B347F5">
        <w:rPr>
          <w:rFonts w:ascii="Arial" w:hAnsi="Arial" w:cs="Arial"/>
          <w:sz w:val="20"/>
        </w:rPr>
        <w:t xml:space="preserve"> d’exécution</w:t>
      </w:r>
      <w:bookmarkEnd w:id="25"/>
      <w:r w:rsidR="000643EC" w:rsidRPr="00B347F5">
        <w:rPr>
          <w:rFonts w:ascii="Arial" w:hAnsi="Arial" w:cs="Arial"/>
          <w:sz w:val="20"/>
        </w:rPr>
        <w:t xml:space="preserve"> </w:t>
      </w:r>
      <w:bookmarkEnd w:id="26"/>
    </w:p>
    <w:p w14:paraId="50064A81" w14:textId="77777777" w:rsidR="004F5E1E" w:rsidRPr="00B347F5" w:rsidRDefault="004F5E1E" w:rsidP="00EB0BC5">
      <w:pPr>
        <w:pStyle w:val="Corpsdetexte"/>
        <w:jc w:val="both"/>
        <w:rPr>
          <w:rFonts w:ascii="Arial" w:hAnsi="Arial" w:cs="Arial"/>
        </w:rPr>
      </w:pPr>
    </w:p>
    <w:p w14:paraId="1C65101B" w14:textId="2F3861D9"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Le </w:t>
      </w:r>
      <w:r w:rsidR="00FC3E0B">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exécute sa mission principalement dans ses propres locaux. Il </w:t>
      </w:r>
      <w:r w:rsidR="00D60B6E" w:rsidRPr="00B347F5">
        <w:rPr>
          <w:rFonts w:ascii="Arial" w:hAnsi="Arial" w:cs="Arial"/>
          <w:sz w:val="20"/>
          <w:szCs w:val="20"/>
        </w:rPr>
        <w:t xml:space="preserve">pourra être </w:t>
      </w:r>
      <w:r w:rsidRPr="00B347F5">
        <w:rPr>
          <w:rFonts w:ascii="Arial" w:hAnsi="Arial" w:cs="Arial"/>
          <w:sz w:val="20"/>
          <w:szCs w:val="20"/>
        </w:rPr>
        <w:t xml:space="preserve">amené à participer </w:t>
      </w:r>
      <w:r w:rsidR="00231A96" w:rsidRPr="00B347F5">
        <w:rPr>
          <w:rFonts w:ascii="Arial" w:hAnsi="Arial" w:cs="Arial"/>
          <w:sz w:val="20"/>
          <w:szCs w:val="20"/>
        </w:rPr>
        <w:t xml:space="preserve">ponctuellement </w:t>
      </w:r>
      <w:r w:rsidRPr="00B347F5">
        <w:rPr>
          <w:rFonts w:ascii="Arial" w:hAnsi="Arial" w:cs="Arial"/>
          <w:sz w:val="20"/>
          <w:szCs w:val="20"/>
        </w:rPr>
        <w:t>à des réunions au siège de l'ANRU</w:t>
      </w:r>
      <w:r w:rsidR="00B64656" w:rsidRPr="00B347F5">
        <w:rPr>
          <w:rFonts w:ascii="Arial" w:hAnsi="Arial" w:cs="Arial"/>
          <w:sz w:val="20"/>
          <w:szCs w:val="20"/>
        </w:rPr>
        <w:t>.</w:t>
      </w:r>
    </w:p>
    <w:p w14:paraId="6C279C18" w14:textId="77777777" w:rsidR="004F5E1E" w:rsidRPr="00B347F5" w:rsidRDefault="004F5E1E" w:rsidP="00EB0BC5">
      <w:pPr>
        <w:spacing w:line="276" w:lineRule="auto"/>
        <w:jc w:val="both"/>
        <w:rPr>
          <w:rFonts w:ascii="Arial" w:hAnsi="Arial" w:cs="Arial"/>
          <w:sz w:val="20"/>
          <w:szCs w:val="20"/>
        </w:rPr>
      </w:pPr>
    </w:p>
    <w:p w14:paraId="469C3F14" w14:textId="47DE8E03" w:rsidR="004F5E1E" w:rsidRDefault="004F5E1E" w:rsidP="00EB0BC5">
      <w:pPr>
        <w:spacing w:line="276" w:lineRule="auto"/>
        <w:jc w:val="both"/>
        <w:rPr>
          <w:rFonts w:ascii="Arial" w:hAnsi="Arial" w:cs="Arial"/>
          <w:sz w:val="20"/>
          <w:szCs w:val="20"/>
        </w:rPr>
      </w:pPr>
      <w:r w:rsidRPr="00B347F5">
        <w:rPr>
          <w:rFonts w:ascii="Arial" w:hAnsi="Arial" w:cs="Arial"/>
          <w:sz w:val="20"/>
          <w:szCs w:val="20"/>
        </w:rPr>
        <w:t>Le</w:t>
      </w:r>
      <w:r w:rsidRPr="00B347F5">
        <w:rPr>
          <w:rFonts w:ascii="Arial" w:hAnsi="Arial" w:cs="Arial"/>
          <w:spacing w:val="-7"/>
          <w:sz w:val="20"/>
          <w:szCs w:val="20"/>
        </w:rPr>
        <w:t xml:space="preserve"> </w:t>
      </w:r>
      <w:r w:rsidR="00FC3E0B">
        <w:rPr>
          <w:rFonts w:ascii="Arial" w:hAnsi="Arial" w:cs="Arial"/>
          <w:sz w:val="20"/>
          <w:szCs w:val="20"/>
        </w:rPr>
        <w:t>t</w:t>
      </w:r>
      <w:r w:rsidR="004A19BC" w:rsidRPr="00B347F5">
        <w:rPr>
          <w:rFonts w:ascii="Arial" w:hAnsi="Arial" w:cs="Arial"/>
          <w:sz w:val="20"/>
          <w:szCs w:val="20"/>
        </w:rPr>
        <w:t>itulaire</w:t>
      </w:r>
      <w:r w:rsidRPr="00B347F5">
        <w:rPr>
          <w:rFonts w:ascii="Arial" w:hAnsi="Arial" w:cs="Arial"/>
          <w:spacing w:val="-7"/>
          <w:sz w:val="20"/>
          <w:szCs w:val="20"/>
        </w:rPr>
        <w:t xml:space="preserve"> </w:t>
      </w:r>
      <w:r w:rsidRPr="00B347F5">
        <w:rPr>
          <w:rFonts w:ascii="Arial" w:hAnsi="Arial" w:cs="Arial"/>
          <w:sz w:val="20"/>
          <w:szCs w:val="20"/>
        </w:rPr>
        <w:t>s’engage</w:t>
      </w:r>
      <w:r w:rsidRPr="00B347F5">
        <w:rPr>
          <w:rFonts w:ascii="Arial" w:hAnsi="Arial" w:cs="Arial"/>
          <w:spacing w:val="-7"/>
          <w:sz w:val="20"/>
          <w:szCs w:val="20"/>
        </w:rPr>
        <w:t xml:space="preserve"> </w:t>
      </w:r>
      <w:r w:rsidRPr="00B347F5">
        <w:rPr>
          <w:rFonts w:ascii="Arial" w:hAnsi="Arial" w:cs="Arial"/>
          <w:sz w:val="20"/>
          <w:szCs w:val="20"/>
        </w:rPr>
        <w:t>à</w:t>
      </w:r>
      <w:r w:rsidRPr="00B347F5">
        <w:rPr>
          <w:rFonts w:ascii="Arial" w:hAnsi="Arial" w:cs="Arial"/>
          <w:spacing w:val="-4"/>
          <w:sz w:val="20"/>
          <w:szCs w:val="20"/>
        </w:rPr>
        <w:t xml:space="preserve"> </w:t>
      </w:r>
      <w:r w:rsidRPr="00B347F5">
        <w:rPr>
          <w:rFonts w:ascii="Arial" w:hAnsi="Arial" w:cs="Arial"/>
          <w:sz w:val="20"/>
          <w:szCs w:val="20"/>
        </w:rPr>
        <w:t>être</w:t>
      </w:r>
      <w:r w:rsidRPr="00B347F5">
        <w:rPr>
          <w:rFonts w:ascii="Arial" w:hAnsi="Arial" w:cs="Arial"/>
          <w:spacing w:val="-5"/>
          <w:sz w:val="20"/>
          <w:szCs w:val="20"/>
        </w:rPr>
        <w:t xml:space="preserve"> </w:t>
      </w:r>
      <w:r w:rsidRPr="00B347F5">
        <w:rPr>
          <w:rFonts w:ascii="Arial" w:hAnsi="Arial" w:cs="Arial"/>
          <w:sz w:val="20"/>
          <w:szCs w:val="20"/>
        </w:rPr>
        <w:t>présent</w:t>
      </w:r>
      <w:r w:rsidRPr="00B347F5">
        <w:rPr>
          <w:rFonts w:ascii="Arial" w:hAnsi="Arial" w:cs="Arial"/>
          <w:spacing w:val="-4"/>
          <w:sz w:val="20"/>
          <w:szCs w:val="20"/>
        </w:rPr>
        <w:t xml:space="preserve"> </w:t>
      </w:r>
      <w:r w:rsidRPr="00B347F5">
        <w:rPr>
          <w:rFonts w:ascii="Arial" w:hAnsi="Arial" w:cs="Arial"/>
          <w:sz w:val="20"/>
          <w:szCs w:val="20"/>
        </w:rPr>
        <w:t>-</w:t>
      </w:r>
      <w:r w:rsidRPr="00B347F5">
        <w:rPr>
          <w:rFonts w:ascii="Arial" w:hAnsi="Arial" w:cs="Arial"/>
          <w:spacing w:val="-5"/>
          <w:sz w:val="20"/>
          <w:szCs w:val="20"/>
        </w:rPr>
        <w:t xml:space="preserve"> </w:t>
      </w:r>
      <w:r w:rsidRPr="00B347F5">
        <w:rPr>
          <w:rFonts w:ascii="Arial" w:hAnsi="Arial" w:cs="Arial"/>
          <w:sz w:val="20"/>
          <w:szCs w:val="20"/>
        </w:rPr>
        <w:t>à</w:t>
      </w:r>
      <w:r w:rsidRPr="00B347F5">
        <w:rPr>
          <w:rFonts w:ascii="Arial" w:hAnsi="Arial" w:cs="Arial"/>
          <w:spacing w:val="-6"/>
          <w:sz w:val="20"/>
          <w:szCs w:val="20"/>
        </w:rPr>
        <w:t xml:space="preserve"> </w:t>
      </w:r>
      <w:r w:rsidRPr="00B347F5">
        <w:rPr>
          <w:rFonts w:ascii="Arial" w:hAnsi="Arial" w:cs="Arial"/>
          <w:sz w:val="20"/>
          <w:szCs w:val="20"/>
        </w:rPr>
        <w:t>la</w:t>
      </w:r>
      <w:r w:rsidRPr="00B347F5">
        <w:rPr>
          <w:rFonts w:ascii="Arial" w:hAnsi="Arial" w:cs="Arial"/>
          <w:spacing w:val="-7"/>
          <w:sz w:val="20"/>
          <w:szCs w:val="20"/>
        </w:rPr>
        <w:t xml:space="preserve"> </w:t>
      </w:r>
      <w:r w:rsidRPr="00B347F5">
        <w:rPr>
          <w:rFonts w:ascii="Arial" w:hAnsi="Arial" w:cs="Arial"/>
          <w:sz w:val="20"/>
          <w:szCs w:val="20"/>
        </w:rPr>
        <w:t>demande</w:t>
      </w:r>
      <w:r w:rsidRPr="00B347F5">
        <w:rPr>
          <w:rFonts w:ascii="Arial" w:hAnsi="Arial" w:cs="Arial"/>
          <w:spacing w:val="-7"/>
          <w:sz w:val="20"/>
          <w:szCs w:val="20"/>
        </w:rPr>
        <w:t xml:space="preserve"> </w:t>
      </w:r>
      <w:r w:rsidR="005A65FB" w:rsidRPr="00B347F5">
        <w:rPr>
          <w:rFonts w:ascii="Arial" w:hAnsi="Arial" w:cs="Arial"/>
          <w:sz w:val="20"/>
          <w:szCs w:val="20"/>
        </w:rPr>
        <w:t>de l’ANRU</w:t>
      </w:r>
      <w:r w:rsidR="00B64656" w:rsidRPr="00B347F5">
        <w:rPr>
          <w:rFonts w:ascii="Arial" w:hAnsi="Arial" w:cs="Arial"/>
          <w:spacing w:val="-7"/>
          <w:sz w:val="20"/>
          <w:szCs w:val="20"/>
        </w:rPr>
        <w:t xml:space="preserve"> </w:t>
      </w:r>
      <w:r w:rsidRPr="00B347F5">
        <w:rPr>
          <w:rFonts w:ascii="Arial" w:hAnsi="Arial" w:cs="Arial"/>
          <w:sz w:val="20"/>
          <w:szCs w:val="20"/>
        </w:rPr>
        <w:t>-</w:t>
      </w:r>
      <w:r w:rsidRPr="00B347F5">
        <w:rPr>
          <w:rFonts w:ascii="Arial" w:hAnsi="Arial" w:cs="Arial"/>
          <w:spacing w:val="-5"/>
          <w:sz w:val="20"/>
          <w:szCs w:val="20"/>
        </w:rPr>
        <w:t xml:space="preserve"> </w:t>
      </w:r>
      <w:r w:rsidRPr="00B347F5">
        <w:rPr>
          <w:rFonts w:ascii="Arial" w:hAnsi="Arial" w:cs="Arial"/>
          <w:sz w:val="20"/>
          <w:szCs w:val="20"/>
        </w:rPr>
        <w:t>à</w:t>
      </w:r>
      <w:r w:rsidRPr="00B347F5">
        <w:rPr>
          <w:rFonts w:ascii="Arial" w:hAnsi="Arial" w:cs="Arial"/>
          <w:spacing w:val="-6"/>
          <w:sz w:val="20"/>
          <w:szCs w:val="20"/>
        </w:rPr>
        <w:t xml:space="preserve"> </w:t>
      </w:r>
      <w:r w:rsidRPr="00B347F5">
        <w:rPr>
          <w:rFonts w:ascii="Arial" w:hAnsi="Arial" w:cs="Arial"/>
          <w:sz w:val="20"/>
          <w:szCs w:val="20"/>
        </w:rPr>
        <w:t>l’ensemble</w:t>
      </w:r>
      <w:r w:rsidRPr="00B347F5">
        <w:rPr>
          <w:rFonts w:ascii="Arial" w:hAnsi="Arial" w:cs="Arial"/>
          <w:spacing w:val="-7"/>
          <w:sz w:val="20"/>
          <w:szCs w:val="20"/>
        </w:rPr>
        <w:t xml:space="preserve"> </w:t>
      </w:r>
      <w:r w:rsidRPr="00B347F5">
        <w:rPr>
          <w:rFonts w:ascii="Arial" w:hAnsi="Arial" w:cs="Arial"/>
          <w:sz w:val="20"/>
          <w:szCs w:val="20"/>
        </w:rPr>
        <w:t>des</w:t>
      </w:r>
      <w:r w:rsidRPr="00B347F5">
        <w:rPr>
          <w:rFonts w:ascii="Arial" w:hAnsi="Arial" w:cs="Arial"/>
          <w:spacing w:val="-5"/>
          <w:sz w:val="20"/>
          <w:szCs w:val="20"/>
        </w:rPr>
        <w:t xml:space="preserve"> </w:t>
      </w:r>
      <w:r w:rsidRPr="00B347F5">
        <w:rPr>
          <w:rFonts w:ascii="Arial" w:hAnsi="Arial" w:cs="Arial"/>
          <w:sz w:val="20"/>
          <w:szCs w:val="20"/>
        </w:rPr>
        <w:t>réunions.</w:t>
      </w:r>
      <w:r w:rsidRPr="00B347F5">
        <w:rPr>
          <w:rFonts w:ascii="Arial" w:hAnsi="Arial" w:cs="Arial"/>
          <w:spacing w:val="-4"/>
          <w:sz w:val="20"/>
          <w:szCs w:val="20"/>
        </w:rPr>
        <w:t xml:space="preserve"> </w:t>
      </w:r>
      <w:r w:rsidRPr="00B347F5">
        <w:rPr>
          <w:rFonts w:ascii="Arial" w:hAnsi="Arial" w:cs="Arial"/>
          <w:sz w:val="20"/>
          <w:szCs w:val="20"/>
        </w:rPr>
        <w:t>S’il</w:t>
      </w:r>
      <w:r w:rsidRPr="00B347F5">
        <w:rPr>
          <w:rFonts w:ascii="Arial" w:hAnsi="Arial" w:cs="Arial"/>
          <w:spacing w:val="-7"/>
          <w:sz w:val="20"/>
          <w:szCs w:val="20"/>
        </w:rPr>
        <w:t xml:space="preserve"> </w:t>
      </w:r>
      <w:r w:rsidRPr="00B347F5">
        <w:rPr>
          <w:rFonts w:ascii="Arial" w:hAnsi="Arial" w:cs="Arial"/>
          <w:sz w:val="20"/>
          <w:szCs w:val="20"/>
        </w:rPr>
        <w:t>ne</w:t>
      </w:r>
      <w:r w:rsidRPr="00B347F5">
        <w:rPr>
          <w:rFonts w:ascii="Arial" w:hAnsi="Arial" w:cs="Arial"/>
          <w:spacing w:val="-7"/>
          <w:sz w:val="20"/>
          <w:szCs w:val="20"/>
        </w:rPr>
        <w:t xml:space="preserve"> </w:t>
      </w:r>
      <w:r w:rsidRPr="00B347F5">
        <w:rPr>
          <w:rFonts w:ascii="Arial" w:hAnsi="Arial" w:cs="Arial"/>
          <w:sz w:val="20"/>
          <w:szCs w:val="20"/>
        </w:rPr>
        <w:t xml:space="preserve">peut être présent à une réunion, il </w:t>
      </w:r>
      <w:r w:rsidR="00A12403" w:rsidRPr="00B347F5">
        <w:rPr>
          <w:rFonts w:ascii="Arial" w:hAnsi="Arial" w:cs="Arial"/>
          <w:sz w:val="20"/>
          <w:szCs w:val="20"/>
        </w:rPr>
        <w:t xml:space="preserve">informe </w:t>
      </w:r>
      <w:r w:rsidR="00B869DE" w:rsidRPr="00B347F5">
        <w:rPr>
          <w:rFonts w:ascii="Arial" w:hAnsi="Arial" w:cs="Arial"/>
          <w:sz w:val="20"/>
          <w:szCs w:val="20"/>
        </w:rPr>
        <w:t>l’ANRU</w:t>
      </w:r>
      <w:r w:rsidR="00B64656" w:rsidRPr="00B347F5">
        <w:rPr>
          <w:rFonts w:ascii="Arial" w:hAnsi="Arial" w:cs="Arial"/>
          <w:sz w:val="20"/>
          <w:szCs w:val="20"/>
        </w:rPr>
        <w:t xml:space="preserve"> </w:t>
      </w:r>
      <w:r w:rsidR="008D4B77" w:rsidRPr="00B347F5">
        <w:rPr>
          <w:rFonts w:ascii="Arial" w:hAnsi="Arial" w:cs="Arial"/>
          <w:sz w:val="20"/>
          <w:szCs w:val="20"/>
        </w:rPr>
        <w:t>3</w:t>
      </w:r>
      <w:r w:rsidRPr="00B347F5">
        <w:rPr>
          <w:rFonts w:ascii="Arial" w:hAnsi="Arial" w:cs="Arial"/>
          <w:sz w:val="20"/>
          <w:szCs w:val="20"/>
        </w:rPr>
        <w:t xml:space="preserve"> jours ouvrés minimum avant la tenue de ladite réunion de </w:t>
      </w:r>
      <w:r w:rsidR="00231A96" w:rsidRPr="00B347F5">
        <w:rPr>
          <w:rFonts w:ascii="Arial" w:hAnsi="Arial" w:cs="Arial"/>
          <w:sz w:val="20"/>
          <w:szCs w:val="20"/>
        </w:rPr>
        <w:t xml:space="preserve">son </w:t>
      </w:r>
      <w:r w:rsidRPr="00B347F5">
        <w:rPr>
          <w:rFonts w:ascii="Arial" w:hAnsi="Arial" w:cs="Arial"/>
          <w:sz w:val="20"/>
          <w:szCs w:val="20"/>
        </w:rPr>
        <w:t>indisponibilité et les actions qu’il propose pour y pallier.</w:t>
      </w:r>
    </w:p>
    <w:p w14:paraId="732CAD91" w14:textId="5E86A641" w:rsidR="004F5E1E" w:rsidRPr="00350937" w:rsidRDefault="00350937" w:rsidP="00350937">
      <w:pPr>
        <w:spacing w:line="276" w:lineRule="auto"/>
        <w:jc w:val="both"/>
        <w:rPr>
          <w:rFonts w:ascii="Arial" w:hAnsi="Arial" w:cs="Arial"/>
          <w:sz w:val="20"/>
          <w:szCs w:val="20"/>
        </w:rPr>
      </w:pPr>
      <w:r>
        <w:rPr>
          <w:rFonts w:ascii="Arial" w:hAnsi="Arial" w:cs="Arial"/>
          <w:sz w:val="20"/>
          <w:szCs w:val="20"/>
        </w:rPr>
        <w:br w:type="page"/>
      </w:r>
    </w:p>
    <w:p w14:paraId="140B8293" w14:textId="0FDB0DB3" w:rsidR="004F5E1E" w:rsidRPr="00B347F5" w:rsidRDefault="00D72FB7" w:rsidP="001810AE">
      <w:pPr>
        <w:pStyle w:val="Titre1"/>
        <w:rPr>
          <w:rFonts w:ascii="Arial" w:hAnsi="Arial" w:cs="Arial"/>
          <w:sz w:val="20"/>
        </w:rPr>
      </w:pPr>
      <w:bookmarkStart w:id="27" w:name="_Toc219118359"/>
      <w:bookmarkStart w:id="28" w:name="_Toc527325866"/>
      <w:r w:rsidRPr="00B347F5">
        <w:rPr>
          <w:rFonts w:ascii="Arial" w:hAnsi="Arial" w:cs="Arial"/>
          <w:sz w:val="20"/>
        </w:rPr>
        <w:lastRenderedPageBreak/>
        <w:t>Langue applicable au marché</w:t>
      </w:r>
      <w:bookmarkEnd w:id="27"/>
      <w:r w:rsidRPr="00B347F5">
        <w:rPr>
          <w:rFonts w:ascii="Arial" w:hAnsi="Arial" w:cs="Arial"/>
          <w:sz w:val="20"/>
        </w:rPr>
        <w:t xml:space="preserve"> </w:t>
      </w:r>
      <w:bookmarkEnd w:id="28"/>
    </w:p>
    <w:p w14:paraId="189CEE4A" w14:textId="77777777" w:rsidR="004F5E1E" w:rsidRPr="00B347F5" w:rsidRDefault="004F5E1E" w:rsidP="00EB0BC5">
      <w:pPr>
        <w:pStyle w:val="Corpsdetexte"/>
        <w:spacing w:before="2"/>
        <w:jc w:val="both"/>
        <w:rPr>
          <w:rFonts w:ascii="Arial" w:hAnsi="Arial" w:cs="Arial"/>
          <w:b/>
        </w:rPr>
      </w:pPr>
    </w:p>
    <w:p w14:paraId="3A858828" w14:textId="44AEAD8E"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Si le </w:t>
      </w:r>
      <w:r w:rsidR="00D62F1A">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est de nationalité française :</w:t>
      </w:r>
    </w:p>
    <w:p w14:paraId="2FC53A27" w14:textId="77777777" w:rsidR="004F5E1E" w:rsidRPr="00B347F5" w:rsidRDefault="004F5E1E" w:rsidP="001E4667">
      <w:pPr>
        <w:pStyle w:val="Paragraphedeliste"/>
        <w:numPr>
          <w:ilvl w:val="0"/>
          <w:numId w:val="10"/>
        </w:numPr>
        <w:spacing w:line="276" w:lineRule="auto"/>
        <w:jc w:val="both"/>
        <w:rPr>
          <w:rFonts w:ascii="Arial" w:hAnsi="Arial" w:cs="Arial"/>
          <w:sz w:val="20"/>
          <w:szCs w:val="20"/>
        </w:rPr>
      </w:pPr>
      <w:proofErr w:type="gramStart"/>
      <w:r w:rsidRPr="00B347F5">
        <w:rPr>
          <w:rFonts w:ascii="Arial" w:hAnsi="Arial" w:cs="Arial"/>
          <w:sz w:val="20"/>
          <w:szCs w:val="20"/>
        </w:rPr>
        <w:t>les</w:t>
      </w:r>
      <w:proofErr w:type="gramEnd"/>
      <w:r w:rsidRPr="00B347F5">
        <w:rPr>
          <w:rFonts w:ascii="Arial" w:hAnsi="Arial" w:cs="Arial"/>
          <w:sz w:val="20"/>
          <w:szCs w:val="20"/>
        </w:rPr>
        <w:t xml:space="preserve"> pièces constitutives de l’accord-cadre sont rédigées en français</w:t>
      </w:r>
      <w:r w:rsidRPr="00B347F5">
        <w:rPr>
          <w:rFonts w:ascii="Arial" w:hAnsi="Arial" w:cs="Arial"/>
          <w:spacing w:val="1"/>
          <w:sz w:val="20"/>
          <w:szCs w:val="20"/>
        </w:rPr>
        <w:t xml:space="preserve"> </w:t>
      </w:r>
      <w:r w:rsidRPr="00B347F5">
        <w:rPr>
          <w:rFonts w:ascii="Arial" w:hAnsi="Arial" w:cs="Arial"/>
          <w:sz w:val="20"/>
          <w:szCs w:val="20"/>
        </w:rPr>
        <w:t>;</w:t>
      </w:r>
    </w:p>
    <w:p w14:paraId="3C54B8EB" w14:textId="77777777" w:rsidR="004F5E1E" w:rsidRPr="00B347F5" w:rsidRDefault="004F5E1E" w:rsidP="001E4667">
      <w:pPr>
        <w:pStyle w:val="Paragraphedeliste"/>
        <w:numPr>
          <w:ilvl w:val="0"/>
          <w:numId w:val="10"/>
        </w:numPr>
        <w:spacing w:line="276" w:lineRule="auto"/>
        <w:jc w:val="both"/>
        <w:rPr>
          <w:rFonts w:ascii="Arial" w:hAnsi="Arial" w:cs="Arial"/>
          <w:sz w:val="20"/>
          <w:szCs w:val="20"/>
        </w:rPr>
      </w:pPr>
      <w:proofErr w:type="gramStart"/>
      <w:r w:rsidRPr="00B347F5">
        <w:rPr>
          <w:rFonts w:ascii="Arial" w:hAnsi="Arial" w:cs="Arial"/>
          <w:sz w:val="20"/>
          <w:szCs w:val="20"/>
        </w:rPr>
        <w:t>durant</w:t>
      </w:r>
      <w:proofErr w:type="gramEnd"/>
      <w:r w:rsidRPr="00B347F5">
        <w:rPr>
          <w:rFonts w:ascii="Arial" w:hAnsi="Arial" w:cs="Arial"/>
          <w:sz w:val="20"/>
          <w:szCs w:val="20"/>
        </w:rPr>
        <w:t xml:space="preserve"> l’exécution de l’accord-cadre, tous les services fournis, les documents remis et les livrables associés aux prestations seront rédigés en langue</w:t>
      </w:r>
      <w:r w:rsidRPr="00B347F5">
        <w:rPr>
          <w:rFonts w:ascii="Arial" w:hAnsi="Arial" w:cs="Arial"/>
          <w:spacing w:val="-4"/>
          <w:sz w:val="20"/>
          <w:szCs w:val="20"/>
        </w:rPr>
        <w:t xml:space="preserve"> </w:t>
      </w:r>
      <w:r w:rsidRPr="00B347F5">
        <w:rPr>
          <w:rFonts w:ascii="Arial" w:hAnsi="Arial" w:cs="Arial"/>
          <w:sz w:val="20"/>
          <w:szCs w:val="20"/>
        </w:rPr>
        <w:t>française.</w:t>
      </w:r>
    </w:p>
    <w:p w14:paraId="1946E58B" w14:textId="77777777" w:rsidR="004F5E1E" w:rsidRPr="00B347F5" w:rsidRDefault="004F5E1E" w:rsidP="00EB0BC5">
      <w:pPr>
        <w:spacing w:line="276" w:lineRule="auto"/>
        <w:jc w:val="both"/>
        <w:rPr>
          <w:rFonts w:ascii="Arial" w:hAnsi="Arial" w:cs="Arial"/>
          <w:sz w:val="20"/>
          <w:szCs w:val="20"/>
        </w:rPr>
      </w:pPr>
    </w:p>
    <w:p w14:paraId="7A7E41A0" w14:textId="7C84820F"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Si le </w:t>
      </w:r>
      <w:r w:rsidR="00D62F1A">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est de nationalité étrangère :</w:t>
      </w:r>
    </w:p>
    <w:p w14:paraId="58A89FB8" w14:textId="40FC01AC" w:rsidR="004F5E1E" w:rsidRPr="00B347F5" w:rsidRDefault="004F5E1E" w:rsidP="001E4667">
      <w:pPr>
        <w:pStyle w:val="Paragraphedeliste"/>
        <w:numPr>
          <w:ilvl w:val="0"/>
          <w:numId w:val="11"/>
        </w:numPr>
        <w:spacing w:line="276" w:lineRule="auto"/>
        <w:jc w:val="both"/>
        <w:rPr>
          <w:rFonts w:ascii="Arial" w:hAnsi="Arial" w:cs="Arial"/>
          <w:sz w:val="20"/>
          <w:szCs w:val="20"/>
        </w:rPr>
      </w:pPr>
      <w:proofErr w:type="gramStart"/>
      <w:r w:rsidRPr="00B347F5">
        <w:rPr>
          <w:rFonts w:ascii="Arial" w:hAnsi="Arial" w:cs="Arial"/>
          <w:sz w:val="20"/>
          <w:szCs w:val="20"/>
        </w:rPr>
        <w:t>les</w:t>
      </w:r>
      <w:proofErr w:type="gramEnd"/>
      <w:r w:rsidRPr="00B347F5">
        <w:rPr>
          <w:rFonts w:ascii="Arial" w:hAnsi="Arial" w:cs="Arial"/>
          <w:sz w:val="20"/>
          <w:szCs w:val="20"/>
        </w:rPr>
        <w:t xml:space="preserve"> pièces constitutives de l’accord-cadre doivent comporter un exemplaire en langue française</w:t>
      </w:r>
      <w:r w:rsidR="00B64656" w:rsidRPr="00B347F5">
        <w:rPr>
          <w:rFonts w:ascii="Arial" w:hAnsi="Arial" w:cs="Arial"/>
          <w:sz w:val="20"/>
          <w:szCs w:val="20"/>
        </w:rPr>
        <w:t xml:space="preserve"> : </w:t>
      </w:r>
      <w:r w:rsidRPr="00B347F5">
        <w:rPr>
          <w:rFonts w:ascii="Arial" w:hAnsi="Arial" w:cs="Arial"/>
          <w:sz w:val="20"/>
          <w:szCs w:val="20"/>
        </w:rPr>
        <w:t>seul cet exemplaire fait foi entre les parties signataires</w:t>
      </w:r>
      <w:r w:rsidRPr="00B347F5">
        <w:rPr>
          <w:rFonts w:ascii="Arial" w:hAnsi="Arial" w:cs="Arial"/>
          <w:spacing w:val="1"/>
          <w:sz w:val="20"/>
          <w:szCs w:val="20"/>
        </w:rPr>
        <w:t xml:space="preserve"> </w:t>
      </w:r>
      <w:r w:rsidRPr="00B347F5">
        <w:rPr>
          <w:rFonts w:ascii="Arial" w:hAnsi="Arial" w:cs="Arial"/>
          <w:sz w:val="20"/>
          <w:szCs w:val="20"/>
        </w:rPr>
        <w:t>;</w:t>
      </w:r>
    </w:p>
    <w:p w14:paraId="34699574" w14:textId="027E850B" w:rsidR="004F5E1E" w:rsidRDefault="004F5E1E" w:rsidP="001E4667">
      <w:pPr>
        <w:pStyle w:val="Paragraphedeliste"/>
        <w:numPr>
          <w:ilvl w:val="0"/>
          <w:numId w:val="11"/>
        </w:numPr>
        <w:spacing w:line="276" w:lineRule="auto"/>
        <w:jc w:val="both"/>
        <w:rPr>
          <w:rFonts w:ascii="Arial" w:hAnsi="Arial" w:cs="Arial"/>
          <w:sz w:val="20"/>
          <w:szCs w:val="20"/>
        </w:rPr>
      </w:pPr>
      <w:proofErr w:type="gramStart"/>
      <w:r w:rsidRPr="00B347F5">
        <w:rPr>
          <w:rFonts w:ascii="Arial" w:hAnsi="Arial" w:cs="Arial"/>
          <w:sz w:val="20"/>
          <w:szCs w:val="20"/>
        </w:rPr>
        <w:t>durant</w:t>
      </w:r>
      <w:proofErr w:type="gramEnd"/>
      <w:r w:rsidRPr="00B347F5">
        <w:rPr>
          <w:rFonts w:ascii="Arial" w:hAnsi="Arial" w:cs="Arial"/>
          <w:spacing w:val="-3"/>
          <w:sz w:val="20"/>
          <w:szCs w:val="20"/>
        </w:rPr>
        <w:t xml:space="preserve"> </w:t>
      </w:r>
      <w:r w:rsidRPr="00B347F5">
        <w:rPr>
          <w:rFonts w:ascii="Arial" w:hAnsi="Arial" w:cs="Arial"/>
          <w:sz w:val="20"/>
          <w:szCs w:val="20"/>
        </w:rPr>
        <w:t>l’exécution</w:t>
      </w:r>
      <w:r w:rsidRPr="00B347F5">
        <w:rPr>
          <w:rFonts w:ascii="Arial" w:hAnsi="Arial" w:cs="Arial"/>
          <w:spacing w:val="-4"/>
          <w:sz w:val="20"/>
          <w:szCs w:val="20"/>
        </w:rPr>
        <w:t xml:space="preserve"> </w:t>
      </w:r>
      <w:r w:rsidRPr="00B347F5">
        <w:rPr>
          <w:rFonts w:ascii="Arial" w:hAnsi="Arial" w:cs="Arial"/>
          <w:sz w:val="20"/>
          <w:szCs w:val="20"/>
        </w:rPr>
        <w:t>de l’accord-cadre,</w:t>
      </w:r>
      <w:r w:rsidRPr="00B347F5">
        <w:rPr>
          <w:rFonts w:ascii="Arial" w:hAnsi="Arial" w:cs="Arial"/>
          <w:spacing w:val="-2"/>
          <w:sz w:val="20"/>
          <w:szCs w:val="20"/>
        </w:rPr>
        <w:t xml:space="preserve"> </w:t>
      </w:r>
      <w:r w:rsidRPr="00B347F5">
        <w:rPr>
          <w:rFonts w:ascii="Arial" w:hAnsi="Arial" w:cs="Arial"/>
          <w:sz w:val="20"/>
          <w:szCs w:val="20"/>
        </w:rPr>
        <w:t>la</w:t>
      </w:r>
      <w:r w:rsidRPr="00B347F5">
        <w:rPr>
          <w:rFonts w:ascii="Arial" w:hAnsi="Arial" w:cs="Arial"/>
          <w:spacing w:val="-3"/>
          <w:sz w:val="20"/>
          <w:szCs w:val="20"/>
        </w:rPr>
        <w:t xml:space="preserve"> </w:t>
      </w:r>
      <w:r w:rsidRPr="00B347F5">
        <w:rPr>
          <w:rFonts w:ascii="Arial" w:hAnsi="Arial" w:cs="Arial"/>
          <w:sz w:val="20"/>
          <w:szCs w:val="20"/>
        </w:rPr>
        <w:t>langue</w:t>
      </w:r>
      <w:r w:rsidRPr="00B347F5">
        <w:rPr>
          <w:rFonts w:ascii="Arial" w:hAnsi="Arial" w:cs="Arial"/>
          <w:spacing w:val="-3"/>
          <w:sz w:val="20"/>
          <w:szCs w:val="20"/>
        </w:rPr>
        <w:t xml:space="preserve"> </w:t>
      </w:r>
      <w:r w:rsidRPr="00B347F5">
        <w:rPr>
          <w:rFonts w:ascii="Arial" w:hAnsi="Arial" w:cs="Arial"/>
          <w:sz w:val="20"/>
          <w:szCs w:val="20"/>
        </w:rPr>
        <w:t>française</w:t>
      </w:r>
      <w:r w:rsidRPr="00B347F5">
        <w:rPr>
          <w:rFonts w:ascii="Arial" w:hAnsi="Arial" w:cs="Arial"/>
          <w:spacing w:val="-4"/>
          <w:sz w:val="20"/>
          <w:szCs w:val="20"/>
        </w:rPr>
        <w:t xml:space="preserve"> </w:t>
      </w:r>
      <w:r w:rsidRPr="00B347F5">
        <w:rPr>
          <w:rFonts w:ascii="Arial" w:hAnsi="Arial" w:cs="Arial"/>
          <w:sz w:val="20"/>
          <w:szCs w:val="20"/>
        </w:rPr>
        <w:t>sera</w:t>
      </w:r>
      <w:r w:rsidRPr="00B347F5">
        <w:rPr>
          <w:rFonts w:ascii="Arial" w:hAnsi="Arial" w:cs="Arial"/>
          <w:spacing w:val="-5"/>
          <w:sz w:val="20"/>
          <w:szCs w:val="20"/>
        </w:rPr>
        <w:t xml:space="preserve"> </w:t>
      </w:r>
      <w:r w:rsidRPr="00B347F5">
        <w:rPr>
          <w:rFonts w:ascii="Arial" w:hAnsi="Arial" w:cs="Arial"/>
          <w:sz w:val="20"/>
          <w:szCs w:val="20"/>
        </w:rPr>
        <w:t>imposée</w:t>
      </w:r>
      <w:r w:rsidRPr="00B347F5">
        <w:rPr>
          <w:rFonts w:ascii="Arial" w:hAnsi="Arial" w:cs="Arial"/>
          <w:spacing w:val="-5"/>
          <w:sz w:val="20"/>
          <w:szCs w:val="20"/>
        </w:rPr>
        <w:t xml:space="preserve"> </w:t>
      </w:r>
      <w:r w:rsidRPr="00B347F5">
        <w:rPr>
          <w:rFonts w:ascii="Arial" w:hAnsi="Arial" w:cs="Arial"/>
          <w:sz w:val="20"/>
          <w:szCs w:val="20"/>
        </w:rPr>
        <w:t>pour</w:t>
      </w:r>
      <w:r w:rsidRPr="00B347F5">
        <w:rPr>
          <w:rFonts w:ascii="Arial" w:hAnsi="Arial" w:cs="Arial"/>
          <w:spacing w:val="-4"/>
          <w:sz w:val="20"/>
          <w:szCs w:val="20"/>
        </w:rPr>
        <w:t xml:space="preserve"> </w:t>
      </w:r>
      <w:r w:rsidR="00B64656" w:rsidRPr="00B347F5">
        <w:rPr>
          <w:rFonts w:ascii="Arial" w:hAnsi="Arial" w:cs="Arial"/>
          <w:spacing w:val="-4"/>
          <w:sz w:val="20"/>
          <w:szCs w:val="20"/>
        </w:rPr>
        <w:t xml:space="preserve">tous les échanges (oraux ou écrits) et </w:t>
      </w:r>
      <w:r w:rsidRPr="00B347F5">
        <w:rPr>
          <w:rFonts w:ascii="Arial" w:hAnsi="Arial" w:cs="Arial"/>
          <w:sz w:val="20"/>
          <w:szCs w:val="20"/>
        </w:rPr>
        <w:t>la</w:t>
      </w:r>
      <w:r w:rsidRPr="00B347F5">
        <w:rPr>
          <w:rFonts w:ascii="Arial" w:hAnsi="Arial" w:cs="Arial"/>
          <w:spacing w:val="-5"/>
          <w:sz w:val="20"/>
          <w:szCs w:val="20"/>
        </w:rPr>
        <w:t xml:space="preserve"> </w:t>
      </w:r>
      <w:r w:rsidRPr="00B347F5">
        <w:rPr>
          <w:rFonts w:ascii="Arial" w:hAnsi="Arial" w:cs="Arial"/>
          <w:sz w:val="20"/>
          <w:szCs w:val="20"/>
        </w:rPr>
        <w:t>rédaction</w:t>
      </w:r>
      <w:r w:rsidRPr="00B347F5">
        <w:rPr>
          <w:rFonts w:ascii="Arial" w:hAnsi="Arial" w:cs="Arial"/>
          <w:spacing w:val="-4"/>
          <w:sz w:val="20"/>
          <w:szCs w:val="20"/>
        </w:rPr>
        <w:t xml:space="preserve"> </w:t>
      </w:r>
      <w:r w:rsidRPr="00B347F5">
        <w:rPr>
          <w:rFonts w:ascii="Arial" w:hAnsi="Arial" w:cs="Arial"/>
          <w:sz w:val="20"/>
          <w:szCs w:val="20"/>
        </w:rPr>
        <w:t>de</w:t>
      </w:r>
      <w:r w:rsidR="00B64656" w:rsidRPr="00B347F5">
        <w:rPr>
          <w:rFonts w:ascii="Arial" w:hAnsi="Arial" w:cs="Arial"/>
          <w:sz w:val="20"/>
          <w:szCs w:val="20"/>
        </w:rPr>
        <w:t xml:space="preserve"> chaque version </w:t>
      </w:r>
      <w:r w:rsidRPr="00B347F5">
        <w:rPr>
          <w:rFonts w:ascii="Arial" w:hAnsi="Arial" w:cs="Arial"/>
          <w:sz w:val="20"/>
          <w:szCs w:val="20"/>
        </w:rPr>
        <w:t>des livrables associés aux prestations du</w:t>
      </w:r>
      <w:r w:rsidRPr="00B347F5">
        <w:rPr>
          <w:rFonts w:ascii="Arial" w:hAnsi="Arial" w:cs="Arial"/>
          <w:spacing w:val="-3"/>
          <w:sz w:val="20"/>
          <w:szCs w:val="20"/>
        </w:rPr>
        <w:t xml:space="preserve"> </w:t>
      </w:r>
      <w:r w:rsidR="004A19BC" w:rsidRPr="00B347F5">
        <w:rPr>
          <w:rFonts w:ascii="Arial" w:hAnsi="Arial" w:cs="Arial"/>
          <w:sz w:val="20"/>
          <w:szCs w:val="20"/>
        </w:rPr>
        <w:t>Titulaire</w:t>
      </w:r>
      <w:r w:rsidRPr="00B347F5">
        <w:rPr>
          <w:rFonts w:ascii="Arial" w:hAnsi="Arial" w:cs="Arial"/>
          <w:sz w:val="20"/>
          <w:szCs w:val="20"/>
        </w:rPr>
        <w:t>.</w:t>
      </w:r>
    </w:p>
    <w:p w14:paraId="4AC2B9C2" w14:textId="77777777" w:rsidR="00D62F1A" w:rsidRPr="007B4A59" w:rsidRDefault="00D62F1A" w:rsidP="00D62F1A">
      <w:pPr>
        <w:pStyle w:val="Paragraphedeliste"/>
        <w:spacing w:line="276" w:lineRule="auto"/>
        <w:ind w:left="720" w:firstLine="0"/>
        <w:jc w:val="both"/>
        <w:rPr>
          <w:rFonts w:ascii="Arial" w:hAnsi="Arial" w:cs="Arial"/>
          <w:sz w:val="20"/>
          <w:szCs w:val="20"/>
        </w:rPr>
      </w:pPr>
    </w:p>
    <w:p w14:paraId="519750D7" w14:textId="5C87CA64" w:rsidR="004F5E1E" w:rsidRPr="00B347F5" w:rsidRDefault="004F5E1E" w:rsidP="001810AE">
      <w:pPr>
        <w:pStyle w:val="Titre1"/>
        <w:rPr>
          <w:rFonts w:ascii="Arial" w:hAnsi="Arial" w:cs="Arial"/>
          <w:sz w:val="20"/>
        </w:rPr>
      </w:pPr>
      <w:bookmarkStart w:id="29" w:name="_Toc219118360"/>
      <w:bookmarkStart w:id="30" w:name="_Toc527325867"/>
      <w:r w:rsidRPr="00B347F5">
        <w:rPr>
          <w:rFonts w:ascii="Arial" w:hAnsi="Arial" w:cs="Arial"/>
          <w:sz w:val="20"/>
        </w:rPr>
        <w:t>E</w:t>
      </w:r>
      <w:r w:rsidR="008D3240" w:rsidRPr="00B347F5">
        <w:rPr>
          <w:rFonts w:ascii="Arial" w:hAnsi="Arial" w:cs="Arial"/>
          <w:sz w:val="20"/>
        </w:rPr>
        <w:t>xécution complémentaire</w:t>
      </w:r>
      <w:bookmarkEnd w:id="29"/>
      <w:r w:rsidR="008D3240" w:rsidRPr="00B347F5">
        <w:rPr>
          <w:rFonts w:ascii="Arial" w:hAnsi="Arial" w:cs="Arial"/>
          <w:sz w:val="20"/>
        </w:rPr>
        <w:t xml:space="preserve"> </w:t>
      </w:r>
      <w:bookmarkEnd w:id="30"/>
    </w:p>
    <w:p w14:paraId="35052FCF" w14:textId="77777777" w:rsidR="004F5E1E" w:rsidRPr="00B347F5" w:rsidRDefault="004F5E1E" w:rsidP="00EB0BC5">
      <w:pPr>
        <w:pStyle w:val="Corpsdetexte"/>
        <w:spacing w:before="1"/>
        <w:jc w:val="both"/>
        <w:rPr>
          <w:rFonts w:ascii="Arial" w:hAnsi="Arial" w:cs="Arial"/>
        </w:rPr>
      </w:pPr>
    </w:p>
    <w:p w14:paraId="2307DAAA" w14:textId="77777777"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En cours d’exécution de l’accord-cadre et uniquement dans les cas et circonstances expressément prévus par les dispositions de la réglementation relative aux marchés publics, les prestations initiales pourront être modifiées, complétées ou poursuivies au-delà du montant prévu à l’accord-cadre dans le cadre :</w:t>
      </w:r>
    </w:p>
    <w:p w14:paraId="7F5C63A7" w14:textId="77777777" w:rsidR="004F5E1E" w:rsidRPr="00B347F5" w:rsidRDefault="004F5E1E" w:rsidP="00EB0BC5">
      <w:pPr>
        <w:spacing w:line="276" w:lineRule="auto"/>
        <w:jc w:val="both"/>
        <w:rPr>
          <w:rFonts w:ascii="Arial" w:hAnsi="Arial" w:cs="Arial"/>
          <w:sz w:val="20"/>
          <w:szCs w:val="20"/>
        </w:rPr>
      </w:pPr>
    </w:p>
    <w:p w14:paraId="1667EAD7" w14:textId="24B19A05" w:rsidR="004F5E1E" w:rsidRPr="00B347F5" w:rsidRDefault="004F5E1E" w:rsidP="001E4667">
      <w:pPr>
        <w:numPr>
          <w:ilvl w:val="0"/>
          <w:numId w:val="3"/>
        </w:numPr>
        <w:spacing w:line="276" w:lineRule="auto"/>
        <w:jc w:val="both"/>
        <w:rPr>
          <w:rFonts w:ascii="Arial" w:hAnsi="Arial" w:cs="Arial"/>
          <w:sz w:val="20"/>
          <w:szCs w:val="20"/>
        </w:rPr>
      </w:pPr>
      <w:proofErr w:type="gramStart"/>
      <w:r w:rsidRPr="00B347F5">
        <w:rPr>
          <w:rFonts w:ascii="Arial" w:hAnsi="Arial" w:cs="Arial"/>
          <w:sz w:val="20"/>
          <w:szCs w:val="20"/>
        </w:rPr>
        <w:t>de</w:t>
      </w:r>
      <w:proofErr w:type="gramEnd"/>
      <w:r w:rsidRPr="00B347F5">
        <w:rPr>
          <w:rFonts w:ascii="Arial" w:hAnsi="Arial" w:cs="Arial"/>
          <w:sz w:val="20"/>
          <w:szCs w:val="20"/>
        </w:rPr>
        <w:t xml:space="preserve"> modifications au sens de </w:t>
      </w:r>
      <w:r w:rsidR="00E05EEA" w:rsidRPr="00B347F5">
        <w:rPr>
          <w:rFonts w:ascii="Arial" w:hAnsi="Arial" w:cs="Arial"/>
          <w:sz w:val="20"/>
          <w:szCs w:val="20"/>
        </w:rPr>
        <w:t>l’article L2194-1 du Code de la commande publique</w:t>
      </w:r>
      <w:r w:rsidR="00184C59" w:rsidRPr="00B347F5">
        <w:rPr>
          <w:rFonts w:ascii="Arial" w:hAnsi="Arial" w:cs="Arial"/>
          <w:sz w:val="20"/>
          <w:szCs w:val="20"/>
        </w:rPr>
        <w:t> ;</w:t>
      </w:r>
    </w:p>
    <w:p w14:paraId="26035F17" w14:textId="11B15666" w:rsidR="004F5E1E" w:rsidRDefault="00322912" w:rsidP="001E4667">
      <w:pPr>
        <w:numPr>
          <w:ilvl w:val="0"/>
          <w:numId w:val="3"/>
        </w:numPr>
        <w:spacing w:line="276" w:lineRule="auto"/>
        <w:jc w:val="both"/>
        <w:rPr>
          <w:rFonts w:ascii="Arial" w:hAnsi="Arial" w:cs="Arial"/>
          <w:sz w:val="20"/>
          <w:szCs w:val="20"/>
        </w:rPr>
      </w:pPr>
      <w:proofErr w:type="gramStart"/>
      <w:r w:rsidRPr="00B347F5">
        <w:rPr>
          <w:rFonts w:ascii="Arial" w:hAnsi="Arial" w:cs="Arial"/>
          <w:sz w:val="20"/>
          <w:szCs w:val="20"/>
        </w:rPr>
        <w:t>de</w:t>
      </w:r>
      <w:proofErr w:type="gramEnd"/>
      <w:r w:rsidRPr="00B347F5">
        <w:rPr>
          <w:rFonts w:ascii="Arial" w:hAnsi="Arial" w:cs="Arial"/>
          <w:sz w:val="20"/>
          <w:szCs w:val="20"/>
        </w:rPr>
        <w:t xml:space="preserve"> marchés négociés directement auprès du </w:t>
      </w:r>
      <w:r w:rsidR="00D62F1A">
        <w:rPr>
          <w:rFonts w:ascii="Arial" w:hAnsi="Arial" w:cs="Arial"/>
          <w:sz w:val="20"/>
          <w:szCs w:val="20"/>
        </w:rPr>
        <w:t>t</w:t>
      </w:r>
      <w:r w:rsidRPr="00B347F5">
        <w:rPr>
          <w:rFonts w:ascii="Arial" w:hAnsi="Arial" w:cs="Arial"/>
          <w:sz w:val="20"/>
          <w:szCs w:val="20"/>
        </w:rPr>
        <w:t xml:space="preserve">itulaire et portant sur la réalisation de prestations similaires au sens de l’article R2122-7, ou de marchés de fournitures complémentaires au sens de l’article R2122-4 du Code de la commande publique. </w:t>
      </w:r>
    </w:p>
    <w:p w14:paraId="5B4C3463" w14:textId="77777777" w:rsidR="00400AAC" w:rsidRPr="00D62F1A" w:rsidRDefault="00400AAC" w:rsidP="0066511D">
      <w:pPr>
        <w:spacing w:line="276" w:lineRule="auto"/>
        <w:ind w:left="720"/>
        <w:jc w:val="both"/>
        <w:rPr>
          <w:rFonts w:ascii="Arial" w:hAnsi="Arial" w:cs="Arial"/>
          <w:sz w:val="20"/>
          <w:szCs w:val="20"/>
        </w:rPr>
      </w:pPr>
    </w:p>
    <w:p w14:paraId="6A63B651" w14:textId="64A07617" w:rsidR="004F5E1E" w:rsidRPr="00B347F5" w:rsidRDefault="004F5E1E" w:rsidP="001810AE">
      <w:pPr>
        <w:pStyle w:val="Titre1"/>
        <w:rPr>
          <w:rFonts w:ascii="Arial" w:hAnsi="Arial" w:cs="Arial"/>
          <w:sz w:val="20"/>
        </w:rPr>
      </w:pPr>
      <w:bookmarkStart w:id="31" w:name="_Toc527325871"/>
      <w:bookmarkStart w:id="32" w:name="_Toc219118361"/>
      <w:r w:rsidRPr="00B347F5">
        <w:rPr>
          <w:rFonts w:ascii="Arial" w:hAnsi="Arial" w:cs="Arial"/>
          <w:sz w:val="20"/>
        </w:rPr>
        <w:t>C</w:t>
      </w:r>
      <w:r w:rsidR="008D3240" w:rsidRPr="00B347F5">
        <w:rPr>
          <w:rFonts w:ascii="Arial" w:hAnsi="Arial" w:cs="Arial"/>
          <w:sz w:val="20"/>
        </w:rPr>
        <w:t>onduite des prestations</w:t>
      </w:r>
      <w:bookmarkEnd w:id="31"/>
      <w:bookmarkEnd w:id="32"/>
    </w:p>
    <w:p w14:paraId="0E562DC7" w14:textId="77777777" w:rsidR="004F5E1E" w:rsidRPr="00B347F5" w:rsidRDefault="004F5E1E" w:rsidP="001810AE">
      <w:pPr>
        <w:pStyle w:val="Titre1"/>
        <w:numPr>
          <w:ilvl w:val="0"/>
          <w:numId w:val="0"/>
        </w:numPr>
        <w:ind w:left="720"/>
        <w:rPr>
          <w:rFonts w:ascii="Arial" w:hAnsi="Arial" w:cs="Arial"/>
          <w:sz w:val="20"/>
        </w:rPr>
      </w:pPr>
    </w:p>
    <w:p w14:paraId="1B26D16F" w14:textId="52E7E156" w:rsidR="004F5E1E" w:rsidRPr="00350937" w:rsidRDefault="00412602" w:rsidP="009C35DE">
      <w:pPr>
        <w:pStyle w:val="Titre2"/>
        <w:numPr>
          <w:ilvl w:val="0"/>
          <w:numId w:val="0"/>
        </w:numPr>
        <w:rPr>
          <w:rFonts w:ascii="Arial" w:hAnsi="Arial" w:cs="Arial"/>
          <w:color w:val="ED7D31" w:themeColor="accent2"/>
          <w:sz w:val="20"/>
          <w:szCs w:val="20"/>
        </w:rPr>
      </w:pPr>
      <w:bookmarkStart w:id="33" w:name="_Toc527325872"/>
      <w:bookmarkStart w:id="34" w:name="_Toc219118362"/>
      <w:r w:rsidRPr="00350937">
        <w:rPr>
          <w:rFonts w:ascii="Arial" w:hAnsi="Arial" w:cs="Arial"/>
          <w:color w:val="ED7D31" w:themeColor="accent2"/>
          <w:sz w:val="20"/>
          <w:szCs w:val="20"/>
        </w:rPr>
        <w:t>1</w:t>
      </w:r>
      <w:r w:rsidR="0023546B" w:rsidRPr="00350937">
        <w:rPr>
          <w:rFonts w:ascii="Arial" w:hAnsi="Arial" w:cs="Arial"/>
          <w:color w:val="ED7D31" w:themeColor="accent2"/>
          <w:sz w:val="20"/>
          <w:szCs w:val="20"/>
        </w:rPr>
        <w:t>0</w:t>
      </w:r>
      <w:r w:rsidR="004F5E1E" w:rsidRPr="00350937">
        <w:rPr>
          <w:rFonts w:ascii="Arial" w:hAnsi="Arial" w:cs="Arial"/>
          <w:color w:val="ED7D31" w:themeColor="accent2"/>
          <w:sz w:val="20"/>
          <w:szCs w:val="20"/>
        </w:rPr>
        <w:t>.1 Obligations générales</w:t>
      </w:r>
      <w:bookmarkEnd w:id="33"/>
      <w:bookmarkEnd w:id="34"/>
    </w:p>
    <w:p w14:paraId="3B3D5442" w14:textId="77777777" w:rsidR="004F5E1E" w:rsidRPr="00B347F5" w:rsidRDefault="004F5E1E" w:rsidP="00EB0BC5">
      <w:pPr>
        <w:pStyle w:val="Corpsdetexte"/>
        <w:jc w:val="both"/>
        <w:rPr>
          <w:rFonts w:ascii="Arial" w:hAnsi="Arial" w:cs="Arial"/>
          <w:b/>
        </w:rPr>
      </w:pPr>
    </w:p>
    <w:p w14:paraId="3AD64603" w14:textId="3B1549FE" w:rsidR="004F5E1E" w:rsidRPr="00B347F5" w:rsidRDefault="004F5E1E" w:rsidP="00EB0BC5">
      <w:pPr>
        <w:pStyle w:val="Corpsdetexte"/>
        <w:spacing w:line="276" w:lineRule="auto"/>
        <w:jc w:val="both"/>
        <w:rPr>
          <w:rFonts w:ascii="Arial" w:hAnsi="Arial" w:cs="Arial"/>
        </w:rPr>
      </w:pPr>
      <w:r w:rsidRPr="00B347F5">
        <w:rPr>
          <w:rFonts w:ascii="Arial" w:hAnsi="Arial" w:cs="Arial"/>
        </w:rPr>
        <w:t xml:space="preserve">Le </w:t>
      </w:r>
      <w:r w:rsidR="00D62F1A">
        <w:rPr>
          <w:rFonts w:ascii="Arial" w:hAnsi="Arial" w:cs="Arial"/>
        </w:rPr>
        <w:t>t</w:t>
      </w:r>
      <w:r w:rsidR="004A19BC" w:rsidRPr="00B347F5">
        <w:rPr>
          <w:rFonts w:ascii="Arial" w:hAnsi="Arial" w:cs="Arial"/>
        </w:rPr>
        <w:t>itulaire</w:t>
      </w:r>
      <w:r w:rsidRPr="00B347F5">
        <w:rPr>
          <w:rFonts w:ascii="Arial" w:hAnsi="Arial" w:cs="Arial"/>
        </w:rPr>
        <w:t xml:space="preserve"> s’engage à effectuer ses prestations de façon diligente, efficace et économique, conformément</w:t>
      </w:r>
      <w:r w:rsidRPr="00B347F5">
        <w:rPr>
          <w:rFonts w:ascii="Arial" w:hAnsi="Arial" w:cs="Arial"/>
          <w:spacing w:val="-17"/>
        </w:rPr>
        <w:t xml:space="preserve"> </w:t>
      </w:r>
      <w:r w:rsidRPr="00B347F5">
        <w:rPr>
          <w:rFonts w:ascii="Arial" w:hAnsi="Arial" w:cs="Arial"/>
        </w:rPr>
        <w:t>aux</w:t>
      </w:r>
      <w:r w:rsidRPr="00B347F5">
        <w:rPr>
          <w:rFonts w:ascii="Arial" w:hAnsi="Arial" w:cs="Arial"/>
          <w:spacing w:val="-16"/>
        </w:rPr>
        <w:t xml:space="preserve"> </w:t>
      </w:r>
      <w:r w:rsidRPr="00B347F5">
        <w:rPr>
          <w:rFonts w:ascii="Arial" w:hAnsi="Arial" w:cs="Arial"/>
        </w:rPr>
        <w:t>techniques</w:t>
      </w:r>
      <w:r w:rsidRPr="00B347F5">
        <w:rPr>
          <w:rFonts w:ascii="Arial" w:hAnsi="Arial" w:cs="Arial"/>
          <w:spacing w:val="-16"/>
        </w:rPr>
        <w:t xml:space="preserve"> </w:t>
      </w:r>
      <w:r w:rsidRPr="00B347F5">
        <w:rPr>
          <w:rFonts w:ascii="Arial" w:hAnsi="Arial" w:cs="Arial"/>
        </w:rPr>
        <w:t>et</w:t>
      </w:r>
      <w:r w:rsidRPr="00B347F5">
        <w:rPr>
          <w:rFonts w:ascii="Arial" w:hAnsi="Arial" w:cs="Arial"/>
          <w:spacing w:val="-16"/>
        </w:rPr>
        <w:t xml:space="preserve"> </w:t>
      </w:r>
      <w:r w:rsidRPr="00B347F5">
        <w:rPr>
          <w:rFonts w:ascii="Arial" w:hAnsi="Arial" w:cs="Arial"/>
        </w:rPr>
        <w:t>usages</w:t>
      </w:r>
      <w:r w:rsidRPr="00B347F5">
        <w:rPr>
          <w:rFonts w:ascii="Arial" w:hAnsi="Arial" w:cs="Arial"/>
          <w:spacing w:val="-16"/>
        </w:rPr>
        <w:t xml:space="preserve"> </w:t>
      </w:r>
      <w:r w:rsidRPr="00B347F5">
        <w:rPr>
          <w:rFonts w:ascii="Arial" w:hAnsi="Arial" w:cs="Arial"/>
        </w:rPr>
        <w:t>de</w:t>
      </w:r>
      <w:r w:rsidRPr="00B347F5">
        <w:rPr>
          <w:rFonts w:ascii="Arial" w:hAnsi="Arial" w:cs="Arial"/>
          <w:spacing w:val="-15"/>
        </w:rPr>
        <w:t xml:space="preserve"> </w:t>
      </w:r>
      <w:r w:rsidRPr="00B347F5">
        <w:rPr>
          <w:rFonts w:ascii="Arial" w:hAnsi="Arial" w:cs="Arial"/>
        </w:rPr>
        <w:t>la</w:t>
      </w:r>
      <w:r w:rsidRPr="00B347F5">
        <w:rPr>
          <w:rFonts w:ascii="Arial" w:hAnsi="Arial" w:cs="Arial"/>
          <w:spacing w:val="-17"/>
        </w:rPr>
        <w:t xml:space="preserve"> </w:t>
      </w:r>
      <w:r w:rsidRPr="00B347F5">
        <w:rPr>
          <w:rFonts w:ascii="Arial" w:hAnsi="Arial" w:cs="Arial"/>
        </w:rPr>
        <w:t>profession.</w:t>
      </w:r>
      <w:r w:rsidRPr="00B347F5">
        <w:rPr>
          <w:rFonts w:ascii="Arial" w:hAnsi="Arial" w:cs="Arial"/>
          <w:spacing w:val="-16"/>
        </w:rPr>
        <w:t xml:space="preserve"> </w:t>
      </w:r>
      <w:r w:rsidRPr="00B347F5">
        <w:rPr>
          <w:rFonts w:ascii="Arial" w:hAnsi="Arial" w:cs="Arial"/>
        </w:rPr>
        <w:t>Dans</w:t>
      </w:r>
      <w:r w:rsidRPr="00B347F5">
        <w:rPr>
          <w:rFonts w:ascii="Arial" w:hAnsi="Arial" w:cs="Arial"/>
          <w:spacing w:val="-16"/>
        </w:rPr>
        <w:t xml:space="preserve"> </w:t>
      </w:r>
      <w:r w:rsidRPr="00B347F5">
        <w:rPr>
          <w:rFonts w:ascii="Arial" w:hAnsi="Arial" w:cs="Arial"/>
        </w:rPr>
        <w:t>l’exécution</w:t>
      </w:r>
      <w:r w:rsidRPr="00B347F5">
        <w:rPr>
          <w:rFonts w:ascii="Arial" w:hAnsi="Arial" w:cs="Arial"/>
          <w:spacing w:val="-15"/>
        </w:rPr>
        <w:t xml:space="preserve"> </w:t>
      </w:r>
      <w:r w:rsidRPr="00B347F5">
        <w:rPr>
          <w:rFonts w:ascii="Arial" w:hAnsi="Arial" w:cs="Arial"/>
        </w:rPr>
        <w:t>des</w:t>
      </w:r>
      <w:r w:rsidRPr="00B347F5">
        <w:rPr>
          <w:rFonts w:ascii="Arial" w:hAnsi="Arial" w:cs="Arial"/>
          <w:spacing w:val="-8"/>
        </w:rPr>
        <w:t xml:space="preserve"> </w:t>
      </w:r>
      <w:r w:rsidRPr="00B347F5">
        <w:rPr>
          <w:rFonts w:ascii="Arial" w:hAnsi="Arial" w:cs="Arial"/>
        </w:rPr>
        <w:t>prestations</w:t>
      </w:r>
      <w:r w:rsidRPr="00B347F5">
        <w:rPr>
          <w:rFonts w:ascii="Arial" w:hAnsi="Arial" w:cs="Arial"/>
          <w:spacing w:val="-15"/>
        </w:rPr>
        <w:t xml:space="preserve"> </w:t>
      </w:r>
      <w:r w:rsidRPr="00B347F5">
        <w:rPr>
          <w:rFonts w:ascii="Arial" w:hAnsi="Arial" w:cs="Arial"/>
        </w:rPr>
        <w:t>qui</w:t>
      </w:r>
      <w:r w:rsidRPr="00B347F5">
        <w:rPr>
          <w:rFonts w:ascii="Arial" w:hAnsi="Arial" w:cs="Arial"/>
          <w:spacing w:val="-15"/>
        </w:rPr>
        <w:t xml:space="preserve"> </w:t>
      </w:r>
      <w:r w:rsidRPr="00B347F5">
        <w:rPr>
          <w:rFonts w:ascii="Arial" w:hAnsi="Arial" w:cs="Arial"/>
        </w:rPr>
        <w:t>lui</w:t>
      </w:r>
      <w:r w:rsidRPr="00B347F5">
        <w:rPr>
          <w:rFonts w:ascii="Arial" w:hAnsi="Arial" w:cs="Arial"/>
          <w:spacing w:val="-18"/>
        </w:rPr>
        <w:t xml:space="preserve"> </w:t>
      </w:r>
      <w:r w:rsidRPr="00B347F5">
        <w:rPr>
          <w:rFonts w:ascii="Arial" w:hAnsi="Arial" w:cs="Arial"/>
        </w:rPr>
        <w:t>seront confiées, il se conforme strictement aux stipulations contractuelles et notamment aux stipulations du présent CCAP</w:t>
      </w:r>
      <w:r w:rsidR="00EB4C20" w:rsidRPr="00B347F5">
        <w:rPr>
          <w:rFonts w:ascii="Arial" w:hAnsi="Arial" w:cs="Arial"/>
        </w:rPr>
        <w:t xml:space="preserve">, </w:t>
      </w:r>
      <w:r w:rsidRPr="00B347F5">
        <w:rPr>
          <w:rFonts w:ascii="Arial" w:hAnsi="Arial" w:cs="Arial"/>
        </w:rPr>
        <w:t>du CCTP</w:t>
      </w:r>
      <w:r w:rsidR="00EB4C20" w:rsidRPr="00B347F5">
        <w:rPr>
          <w:rFonts w:ascii="Arial" w:hAnsi="Arial" w:cs="Arial"/>
        </w:rPr>
        <w:t xml:space="preserve">, </w:t>
      </w:r>
      <w:r w:rsidR="00A12403" w:rsidRPr="00B347F5">
        <w:rPr>
          <w:rFonts w:ascii="Arial" w:hAnsi="Arial" w:cs="Arial"/>
        </w:rPr>
        <w:t xml:space="preserve">le cas échéant </w:t>
      </w:r>
      <w:r w:rsidR="00EB4C20" w:rsidRPr="00B347F5">
        <w:rPr>
          <w:rFonts w:ascii="Arial" w:hAnsi="Arial" w:cs="Arial"/>
        </w:rPr>
        <w:t>du marché subséquent</w:t>
      </w:r>
      <w:r w:rsidRPr="00B347F5">
        <w:rPr>
          <w:rFonts w:ascii="Arial" w:hAnsi="Arial" w:cs="Arial"/>
        </w:rPr>
        <w:t xml:space="preserve"> et du bon de</w:t>
      </w:r>
      <w:r w:rsidRPr="00B347F5">
        <w:rPr>
          <w:rFonts w:ascii="Arial" w:hAnsi="Arial" w:cs="Arial"/>
          <w:spacing w:val="-1"/>
        </w:rPr>
        <w:t xml:space="preserve"> </w:t>
      </w:r>
      <w:r w:rsidRPr="00B347F5">
        <w:rPr>
          <w:rFonts w:ascii="Arial" w:hAnsi="Arial" w:cs="Arial"/>
        </w:rPr>
        <w:t>commande concerné.</w:t>
      </w:r>
    </w:p>
    <w:p w14:paraId="4948B95B" w14:textId="77777777" w:rsidR="004F5E1E" w:rsidRPr="00B347F5" w:rsidRDefault="004F5E1E" w:rsidP="00EB0BC5">
      <w:pPr>
        <w:pStyle w:val="Corpsdetexte"/>
        <w:spacing w:before="1" w:line="276" w:lineRule="auto"/>
        <w:jc w:val="both"/>
        <w:rPr>
          <w:rFonts w:ascii="Arial" w:hAnsi="Arial" w:cs="Arial"/>
        </w:rPr>
      </w:pPr>
    </w:p>
    <w:p w14:paraId="05FBB0DA" w14:textId="1B85ED1E" w:rsidR="004F5E1E" w:rsidRPr="00B347F5" w:rsidRDefault="004F5E1E" w:rsidP="00EB0BC5">
      <w:pPr>
        <w:pStyle w:val="Corpsdetexte"/>
        <w:spacing w:line="276" w:lineRule="auto"/>
        <w:jc w:val="both"/>
        <w:rPr>
          <w:rFonts w:ascii="Arial" w:hAnsi="Arial" w:cs="Arial"/>
        </w:rPr>
      </w:pPr>
      <w:r w:rsidRPr="00B347F5">
        <w:rPr>
          <w:rFonts w:ascii="Arial" w:hAnsi="Arial" w:cs="Arial"/>
        </w:rPr>
        <w:t xml:space="preserve">Le </w:t>
      </w:r>
      <w:r w:rsidR="00D62F1A">
        <w:rPr>
          <w:rFonts w:ascii="Arial" w:hAnsi="Arial" w:cs="Arial"/>
        </w:rPr>
        <w:t>t</w:t>
      </w:r>
      <w:r w:rsidR="004A19BC" w:rsidRPr="00B347F5">
        <w:rPr>
          <w:rFonts w:ascii="Arial" w:hAnsi="Arial" w:cs="Arial"/>
        </w:rPr>
        <w:t>itulaire</w:t>
      </w:r>
      <w:r w:rsidRPr="00B347F5">
        <w:rPr>
          <w:rFonts w:ascii="Arial" w:hAnsi="Arial" w:cs="Arial"/>
        </w:rPr>
        <w:t xml:space="preserve"> s’engage à fournir </w:t>
      </w:r>
      <w:r w:rsidR="00B869DE" w:rsidRPr="00B347F5">
        <w:rPr>
          <w:rFonts w:ascii="Arial" w:hAnsi="Arial" w:cs="Arial"/>
        </w:rPr>
        <w:t>à l’ANRU</w:t>
      </w:r>
      <w:r w:rsidR="00EB4C20" w:rsidRPr="00B347F5">
        <w:rPr>
          <w:rFonts w:ascii="Arial" w:hAnsi="Arial" w:cs="Arial"/>
        </w:rPr>
        <w:t xml:space="preserve"> </w:t>
      </w:r>
      <w:r w:rsidRPr="00B347F5">
        <w:rPr>
          <w:rFonts w:ascii="Arial" w:hAnsi="Arial" w:cs="Arial"/>
        </w:rPr>
        <w:t>les solutions les plus adaptées à son besoin.</w:t>
      </w:r>
    </w:p>
    <w:p w14:paraId="23BC580A" w14:textId="77777777" w:rsidR="004F5E1E" w:rsidRPr="00B347F5" w:rsidRDefault="004F5E1E" w:rsidP="00EB0BC5">
      <w:pPr>
        <w:pStyle w:val="Corpsdetexte"/>
        <w:spacing w:before="10" w:line="276" w:lineRule="auto"/>
        <w:jc w:val="both"/>
        <w:rPr>
          <w:rFonts w:ascii="Arial" w:hAnsi="Arial" w:cs="Arial"/>
        </w:rPr>
      </w:pPr>
    </w:p>
    <w:p w14:paraId="0B8A3DFE" w14:textId="2D9A62B0" w:rsidR="004F5E1E" w:rsidRPr="00B347F5" w:rsidRDefault="004F5E1E" w:rsidP="00EB0BC5">
      <w:pPr>
        <w:pStyle w:val="Corpsdetexte"/>
        <w:spacing w:line="276" w:lineRule="auto"/>
        <w:jc w:val="both"/>
        <w:rPr>
          <w:rFonts w:ascii="Arial" w:hAnsi="Arial" w:cs="Arial"/>
        </w:rPr>
      </w:pPr>
      <w:r w:rsidRPr="00B347F5">
        <w:rPr>
          <w:rFonts w:ascii="Arial" w:hAnsi="Arial" w:cs="Arial"/>
        </w:rPr>
        <w:t xml:space="preserve">Par ailleurs, le </w:t>
      </w:r>
      <w:r w:rsidR="001E39A0">
        <w:rPr>
          <w:rFonts w:ascii="Arial" w:hAnsi="Arial" w:cs="Arial"/>
        </w:rPr>
        <w:t>t</w:t>
      </w:r>
      <w:r w:rsidR="004A19BC" w:rsidRPr="00B347F5">
        <w:rPr>
          <w:rFonts w:ascii="Arial" w:hAnsi="Arial" w:cs="Arial"/>
        </w:rPr>
        <w:t>itulaire</w:t>
      </w:r>
      <w:r w:rsidRPr="00B347F5">
        <w:rPr>
          <w:rFonts w:ascii="Arial" w:hAnsi="Arial" w:cs="Arial"/>
        </w:rPr>
        <w:t xml:space="preserve"> s’engage à aviser </w:t>
      </w:r>
      <w:r w:rsidR="00B869DE" w:rsidRPr="00B347F5">
        <w:rPr>
          <w:rFonts w:ascii="Arial" w:hAnsi="Arial" w:cs="Arial"/>
        </w:rPr>
        <w:t>l’ANRU</w:t>
      </w:r>
      <w:r w:rsidR="009A6251" w:rsidRPr="00B347F5">
        <w:rPr>
          <w:rFonts w:ascii="Arial" w:hAnsi="Arial" w:cs="Arial"/>
        </w:rPr>
        <w:t xml:space="preserve"> </w:t>
      </w:r>
      <w:r w:rsidRPr="00B347F5">
        <w:rPr>
          <w:rFonts w:ascii="Arial" w:hAnsi="Arial" w:cs="Arial"/>
        </w:rPr>
        <w:t>de toute difficulté de réalisation des prestations et à prendre toutes les dispositions nécessaires pour que l’exécution de l’accord-cadre ne s’en trouve pas rendue plus complexe, longue ou compromise.</w:t>
      </w:r>
    </w:p>
    <w:p w14:paraId="51790241" w14:textId="77777777" w:rsidR="004F5E1E" w:rsidRPr="00B347F5" w:rsidRDefault="004F5E1E" w:rsidP="00EB0BC5">
      <w:pPr>
        <w:pStyle w:val="Corpsdetexte"/>
        <w:spacing w:line="276" w:lineRule="auto"/>
        <w:jc w:val="both"/>
        <w:rPr>
          <w:rFonts w:ascii="Arial" w:hAnsi="Arial" w:cs="Arial"/>
        </w:rPr>
      </w:pPr>
    </w:p>
    <w:p w14:paraId="2A584E4F" w14:textId="313D8D4B" w:rsidR="004F5E1E" w:rsidRPr="00B347F5" w:rsidRDefault="004F5E1E" w:rsidP="00EB0BC5">
      <w:pPr>
        <w:pStyle w:val="Corpsdetexte"/>
        <w:spacing w:line="276" w:lineRule="auto"/>
        <w:jc w:val="both"/>
        <w:rPr>
          <w:rFonts w:ascii="Arial" w:hAnsi="Arial" w:cs="Arial"/>
        </w:rPr>
      </w:pPr>
      <w:r w:rsidRPr="00B347F5">
        <w:rPr>
          <w:rFonts w:ascii="Arial" w:hAnsi="Arial" w:cs="Arial"/>
        </w:rPr>
        <w:t xml:space="preserve">Le </w:t>
      </w:r>
      <w:r w:rsidR="001E39A0">
        <w:rPr>
          <w:rFonts w:ascii="Arial" w:hAnsi="Arial" w:cs="Arial"/>
        </w:rPr>
        <w:t>t</w:t>
      </w:r>
      <w:r w:rsidR="004A19BC" w:rsidRPr="00B347F5">
        <w:rPr>
          <w:rFonts w:ascii="Arial" w:hAnsi="Arial" w:cs="Arial"/>
        </w:rPr>
        <w:t>itulaire</w:t>
      </w:r>
      <w:r w:rsidRPr="00B347F5">
        <w:rPr>
          <w:rFonts w:ascii="Arial" w:hAnsi="Arial" w:cs="Arial"/>
        </w:rPr>
        <w:t xml:space="preserve"> a, d’une façon générale, un devoir de conseil </w:t>
      </w:r>
      <w:r w:rsidR="005A65FB" w:rsidRPr="00B347F5">
        <w:rPr>
          <w:rFonts w:ascii="Arial" w:hAnsi="Arial" w:cs="Arial"/>
        </w:rPr>
        <w:t>de l’ANRU</w:t>
      </w:r>
      <w:r w:rsidRPr="00B347F5">
        <w:rPr>
          <w:rFonts w:ascii="Arial" w:hAnsi="Arial" w:cs="Arial"/>
        </w:rPr>
        <w:t xml:space="preserve">. Il doit </w:t>
      </w:r>
      <w:r w:rsidR="001A5EEC" w:rsidRPr="00B347F5">
        <w:rPr>
          <w:rFonts w:ascii="Arial" w:hAnsi="Arial" w:cs="Arial"/>
        </w:rPr>
        <w:t xml:space="preserve">lui </w:t>
      </w:r>
      <w:r w:rsidRPr="00B347F5">
        <w:rPr>
          <w:rFonts w:ascii="Arial" w:hAnsi="Arial" w:cs="Arial"/>
        </w:rPr>
        <w:t>fournir spontanément l’ensemble des conseils, mises en garde, recommandations et alertes nécessaires à la bonne exécution des prestations.</w:t>
      </w:r>
    </w:p>
    <w:p w14:paraId="18C0E63F" w14:textId="77777777" w:rsidR="004F5E1E" w:rsidRPr="00B347F5" w:rsidRDefault="004F5E1E" w:rsidP="00EB0BC5">
      <w:pPr>
        <w:pStyle w:val="Corpsdetexte"/>
        <w:spacing w:before="1" w:line="276" w:lineRule="auto"/>
        <w:jc w:val="both"/>
        <w:rPr>
          <w:rFonts w:ascii="Arial" w:hAnsi="Arial" w:cs="Arial"/>
        </w:rPr>
      </w:pPr>
    </w:p>
    <w:p w14:paraId="3B4DC58B" w14:textId="533432D6" w:rsidR="004F5E1E" w:rsidRPr="00B347F5" w:rsidRDefault="004F5E1E" w:rsidP="00EB0BC5">
      <w:pPr>
        <w:pStyle w:val="Corpsdetexte"/>
        <w:spacing w:line="276" w:lineRule="auto"/>
        <w:jc w:val="both"/>
        <w:rPr>
          <w:rFonts w:ascii="Arial" w:hAnsi="Arial" w:cs="Arial"/>
        </w:rPr>
      </w:pPr>
      <w:r w:rsidRPr="00B347F5">
        <w:rPr>
          <w:rFonts w:ascii="Arial" w:hAnsi="Arial" w:cs="Arial"/>
        </w:rPr>
        <w:t>Le</w:t>
      </w:r>
      <w:r w:rsidRPr="00B347F5">
        <w:rPr>
          <w:rFonts w:ascii="Arial" w:hAnsi="Arial" w:cs="Arial"/>
          <w:spacing w:val="-10"/>
        </w:rPr>
        <w:t xml:space="preserve"> </w:t>
      </w:r>
      <w:r w:rsidR="001E39A0">
        <w:rPr>
          <w:rFonts w:ascii="Arial" w:hAnsi="Arial" w:cs="Arial"/>
        </w:rPr>
        <w:t>t</w:t>
      </w:r>
      <w:r w:rsidR="004A19BC" w:rsidRPr="00B347F5">
        <w:rPr>
          <w:rFonts w:ascii="Arial" w:hAnsi="Arial" w:cs="Arial"/>
        </w:rPr>
        <w:t>itulaire</w:t>
      </w:r>
      <w:r w:rsidRPr="00B347F5">
        <w:rPr>
          <w:rFonts w:ascii="Arial" w:hAnsi="Arial" w:cs="Arial"/>
          <w:spacing w:val="-8"/>
        </w:rPr>
        <w:t xml:space="preserve"> </w:t>
      </w:r>
      <w:r w:rsidRPr="00B347F5">
        <w:rPr>
          <w:rFonts w:ascii="Arial" w:hAnsi="Arial" w:cs="Arial"/>
        </w:rPr>
        <w:t>s’engage</w:t>
      </w:r>
      <w:r w:rsidRPr="00B347F5">
        <w:rPr>
          <w:rFonts w:ascii="Arial" w:hAnsi="Arial" w:cs="Arial"/>
          <w:spacing w:val="-8"/>
        </w:rPr>
        <w:t xml:space="preserve"> </w:t>
      </w:r>
      <w:r w:rsidRPr="00B347F5">
        <w:rPr>
          <w:rFonts w:ascii="Arial" w:hAnsi="Arial" w:cs="Arial"/>
        </w:rPr>
        <w:t>à</w:t>
      </w:r>
      <w:r w:rsidRPr="00B347F5">
        <w:rPr>
          <w:rFonts w:ascii="Arial" w:hAnsi="Arial" w:cs="Arial"/>
          <w:spacing w:val="-7"/>
        </w:rPr>
        <w:t xml:space="preserve"> </w:t>
      </w:r>
      <w:r w:rsidRPr="00B347F5">
        <w:rPr>
          <w:rFonts w:ascii="Arial" w:hAnsi="Arial" w:cs="Arial"/>
        </w:rPr>
        <w:t>prendre</w:t>
      </w:r>
      <w:r w:rsidRPr="00B347F5">
        <w:rPr>
          <w:rFonts w:ascii="Arial" w:hAnsi="Arial" w:cs="Arial"/>
          <w:spacing w:val="-10"/>
        </w:rPr>
        <w:t xml:space="preserve"> </w:t>
      </w:r>
      <w:r w:rsidRPr="00B347F5">
        <w:rPr>
          <w:rFonts w:ascii="Arial" w:hAnsi="Arial" w:cs="Arial"/>
        </w:rPr>
        <w:t>connaissance</w:t>
      </w:r>
      <w:r w:rsidRPr="00B347F5">
        <w:rPr>
          <w:rFonts w:ascii="Arial" w:hAnsi="Arial" w:cs="Arial"/>
          <w:spacing w:val="-7"/>
        </w:rPr>
        <w:t xml:space="preserve"> </w:t>
      </w:r>
      <w:r w:rsidRPr="00B347F5">
        <w:rPr>
          <w:rFonts w:ascii="Arial" w:hAnsi="Arial" w:cs="Arial"/>
        </w:rPr>
        <w:t>de</w:t>
      </w:r>
      <w:r w:rsidRPr="00B347F5">
        <w:rPr>
          <w:rFonts w:ascii="Arial" w:hAnsi="Arial" w:cs="Arial"/>
          <w:spacing w:val="-8"/>
        </w:rPr>
        <w:t xml:space="preserve"> </w:t>
      </w:r>
      <w:r w:rsidRPr="00B347F5">
        <w:rPr>
          <w:rFonts w:ascii="Arial" w:hAnsi="Arial" w:cs="Arial"/>
        </w:rPr>
        <w:t>l’ensemble</w:t>
      </w:r>
      <w:r w:rsidRPr="00B347F5">
        <w:rPr>
          <w:rFonts w:ascii="Arial" w:hAnsi="Arial" w:cs="Arial"/>
          <w:spacing w:val="-9"/>
        </w:rPr>
        <w:t xml:space="preserve"> </w:t>
      </w:r>
      <w:r w:rsidRPr="00B347F5">
        <w:rPr>
          <w:rFonts w:ascii="Arial" w:hAnsi="Arial" w:cs="Arial"/>
        </w:rPr>
        <w:t>des</w:t>
      </w:r>
      <w:r w:rsidRPr="00B347F5">
        <w:rPr>
          <w:rFonts w:ascii="Arial" w:hAnsi="Arial" w:cs="Arial"/>
          <w:spacing w:val="-6"/>
        </w:rPr>
        <w:t xml:space="preserve"> </w:t>
      </w:r>
      <w:r w:rsidRPr="00B347F5">
        <w:rPr>
          <w:rFonts w:ascii="Arial" w:hAnsi="Arial" w:cs="Arial"/>
        </w:rPr>
        <w:t>documents</w:t>
      </w:r>
      <w:r w:rsidRPr="00B347F5">
        <w:rPr>
          <w:rFonts w:ascii="Arial" w:hAnsi="Arial" w:cs="Arial"/>
          <w:spacing w:val="-8"/>
        </w:rPr>
        <w:t xml:space="preserve"> </w:t>
      </w:r>
      <w:r w:rsidRPr="00B347F5">
        <w:rPr>
          <w:rFonts w:ascii="Arial" w:hAnsi="Arial" w:cs="Arial"/>
        </w:rPr>
        <w:t>et</w:t>
      </w:r>
      <w:r w:rsidRPr="00B347F5">
        <w:rPr>
          <w:rFonts w:ascii="Arial" w:hAnsi="Arial" w:cs="Arial"/>
          <w:spacing w:val="-8"/>
        </w:rPr>
        <w:t xml:space="preserve"> </w:t>
      </w:r>
      <w:r w:rsidRPr="00B347F5">
        <w:rPr>
          <w:rFonts w:ascii="Arial" w:hAnsi="Arial" w:cs="Arial"/>
        </w:rPr>
        <w:t>informations</w:t>
      </w:r>
      <w:r w:rsidRPr="00B347F5">
        <w:rPr>
          <w:rFonts w:ascii="Arial" w:hAnsi="Arial" w:cs="Arial"/>
          <w:spacing w:val="-8"/>
        </w:rPr>
        <w:t xml:space="preserve"> </w:t>
      </w:r>
      <w:r w:rsidRPr="00B347F5">
        <w:rPr>
          <w:rFonts w:ascii="Arial" w:hAnsi="Arial" w:cs="Arial"/>
        </w:rPr>
        <w:t>qui</w:t>
      </w:r>
      <w:r w:rsidRPr="00B347F5">
        <w:rPr>
          <w:rFonts w:ascii="Arial" w:hAnsi="Arial" w:cs="Arial"/>
          <w:spacing w:val="-8"/>
        </w:rPr>
        <w:t xml:space="preserve"> </w:t>
      </w:r>
      <w:r w:rsidRPr="00B347F5">
        <w:rPr>
          <w:rFonts w:ascii="Arial" w:hAnsi="Arial" w:cs="Arial"/>
        </w:rPr>
        <w:t>lui</w:t>
      </w:r>
      <w:r w:rsidRPr="00B347F5">
        <w:rPr>
          <w:rFonts w:ascii="Arial" w:hAnsi="Arial" w:cs="Arial"/>
          <w:spacing w:val="-8"/>
        </w:rPr>
        <w:t xml:space="preserve"> </w:t>
      </w:r>
      <w:r w:rsidRPr="00B347F5">
        <w:rPr>
          <w:rFonts w:ascii="Arial" w:hAnsi="Arial" w:cs="Arial"/>
        </w:rPr>
        <w:t xml:space="preserve">sont communiqués par </w:t>
      </w:r>
      <w:r w:rsidR="00B869DE" w:rsidRPr="00B347F5">
        <w:rPr>
          <w:rFonts w:ascii="Arial" w:hAnsi="Arial" w:cs="Arial"/>
        </w:rPr>
        <w:t>l’ANRU</w:t>
      </w:r>
      <w:r w:rsidR="009A6251" w:rsidRPr="00B347F5">
        <w:rPr>
          <w:rFonts w:ascii="Arial" w:hAnsi="Arial" w:cs="Arial"/>
        </w:rPr>
        <w:t xml:space="preserve"> </w:t>
      </w:r>
      <w:r w:rsidRPr="00B347F5">
        <w:rPr>
          <w:rFonts w:ascii="Arial" w:hAnsi="Arial" w:cs="Arial"/>
        </w:rPr>
        <w:t>avant ou pendant la réalisation des</w:t>
      </w:r>
      <w:r w:rsidRPr="00B347F5">
        <w:rPr>
          <w:rFonts w:ascii="Arial" w:hAnsi="Arial" w:cs="Arial"/>
          <w:spacing w:val="-9"/>
        </w:rPr>
        <w:t xml:space="preserve"> </w:t>
      </w:r>
      <w:r w:rsidRPr="00B347F5">
        <w:rPr>
          <w:rFonts w:ascii="Arial" w:hAnsi="Arial" w:cs="Arial"/>
        </w:rPr>
        <w:t>prestations.</w:t>
      </w:r>
    </w:p>
    <w:p w14:paraId="31A04A5A" w14:textId="02DC7B83" w:rsidR="004F5E1E" w:rsidRPr="00B347F5" w:rsidRDefault="00A8656D" w:rsidP="00EB0BC5">
      <w:pPr>
        <w:pStyle w:val="Corpsdetexte"/>
        <w:tabs>
          <w:tab w:val="left" w:pos="8138"/>
        </w:tabs>
        <w:spacing w:before="1" w:line="276" w:lineRule="auto"/>
        <w:jc w:val="both"/>
        <w:rPr>
          <w:rFonts w:ascii="Arial" w:hAnsi="Arial" w:cs="Arial"/>
        </w:rPr>
      </w:pPr>
      <w:r w:rsidRPr="00B347F5">
        <w:rPr>
          <w:rFonts w:ascii="Arial" w:hAnsi="Arial" w:cs="Arial"/>
        </w:rPr>
        <w:tab/>
      </w:r>
    </w:p>
    <w:p w14:paraId="6D5124E7" w14:textId="51DF73EB" w:rsidR="004F5E1E" w:rsidRPr="00B347F5" w:rsidRDefault="004F5E1E" w:rsidP="00EB0BC5">
      <w:pPr>
        <w:pStyle w:val="Corpsdetexte"/>
        <w:spacing w:line="276" w:lineRule="auto"/>
        <w:jc w:val="both"/>
        <w:rPr>
          <w:rFonts w:ascii="Arial" w:hAnsi="Arial" w:cs="Arial"/>
        </w:rPr>
      </w:pPr>
      <w:r w:rsidRPr="00B347F5">
        <w:rPr>
          <w:rFonts w:ascii="Arial" w:hAnsi="Arial" w:cs="Arial"/>
        </w:rPr>
        <w:t xml:space="preserve">Le </w:t>
      </w:r>
      <w:r w:rsidR="001E39A0">
        <w:rPr>
          <w:rFonts w:ascii="Arial" w:hAnsi="Arial" w:cs="Arial"/>
        </w:rPr>
        <w:t>t</w:t>
      </w:r>
      <w:r w:rsidR="004A19BC" w:rsidRPr="00B347F5">
        <w:rPr>
          <w:rFonts w:ascii="Arial" w:hAnsi="Arial" w:cs="Arial"/>
        </w:rPr>
        <w:t>itulaire</w:t>
      </w:r>
      <w:r w:rsidRPr="00B347F5">
        <w:rPr>
          <w:rFonts w:ascii="Arial" w:hAnsi="Arial" w:cs="Arial"/>
        </w:rPr>
        <w:t xml:space="preserve"> sélectionne des personnes ayant les compétences requises dont il atteste la conformité et la régularité au regard des règles définies par le Code du travail ou par toute autre réglementation qui pourrait être spécifique à une profession requise.</w:t>
      </w:r>
    </w:p>
    <w:p w14:paraId="5D019353" w14:textId="0C26B611" w:rsidR="00350937" w:rsidRDefault="00350937" w:rsidP="00EB0BC5">
      <w:pPr>
        <w:pStyle w:val="Corpsdetexte"/>
        <w:spacing w:before="11" w:line="276" w:lineRule="auto"/>
        <w:jc w:val="both"/>
        <w:rPr>
          <w:rFonts w:ascii="Arial" w:hAnsi="Arial" w:cs="Arial"/>
        </w:rPr>
      </w:pPr>
      <w:r>
        <w:rPr>
          <w:rFonts w:ascii="Arial" w:hAnsi="Arial" w:cs="Arial"/>
        </w:rPr>
        <w:br w:type="page"/>
      </w:r>
    </w:p>
    <w:p w14:paraId="44236272" w14:textId="77777777" w:rsidR="004F5E1E" w:rsidRPr="00B347F5" w:rsidRDefault="004F5E1E" w:rsidP="00EB0BC5">
      <w:pPr>
        <w:pStyle w:val="Corpsdetexte"/>
        <w:spacing w:before="11" w:line="276" w:lineRule="auto"/>
        <w:jc w:val="both"/>
        <w:rPr>
          <w:rFonts w:ascii="Arial" w:hAnsi="Arial" w:cs="Arial"/>
        </w:rPr>
      </w:pPr>
    </w:p>
    <w:p w14:paraId="11BF4927" w14:textId="3CE31D8E" w:rsidR="004F5E1E" w:rsidRPr="00B347F5" w:rsidRDefault="004F5E1E" w:rsidP="00263342">
      <w:pPr>
        <w:pStyle w:val="Corpsdetexte"/>
        <w:spacing w:line="276" w:lineRule="auto"/>
        <w:jc w:val="both"/>
        <w:rPr>
          <w:rFonts w:ascii="Arial" w:hAnsi="Arial" w:cs="Arial"/>
        </w:rPr>
      </w:pPr>
      <w:r w:rsidRPr="00B347F5">
        <w:rPr>
          <w:rFonts w:ascii="Arial" w:hAnsi="Arial" w:cs="Arial"/>
        </w:rPr>
        <w:t xml:space="preserve">Ainsi, le </w:t>
      </w:r>
      <w:r w:rsidR="00AE6098">
        <w:rPr>
          <w:rFonts w:ascii="Arial" w:hAnsi="Arial" w:cs="Arial"/>
        </w:rPr>
        <w:t>t</w:t>
      </w:r>
      <w:r w:rsidR="004A19BC" w:rsidRPr="00B347F5">
        <w:rPr>
          <w:rFonts w:ascii="Arial" w:hAnsi="Arial" w:cs="Arial"/>
        </w:rPr>
        <w:t>itulaire</w:t>
      </w:r>
      <w:r w:rsidRPr="00B347F5">
        <w:rPr>
          <w:rFonts w:ascii="Arial" w:hAnsi="Arial" w:cs="Arial"/>
        </w:rPr>
        <w:t xml:space="preserve"> s’engage notamment à :</w:t>
      </w:r>
    </w:p>
    <w:p w14:paraId="72662ADE" w14:textId="77777777" w:rsidR="004F5E1E" w:rsidRPr="00B347F5" w:rsidRDefault="004F5E1E" w:rsidP="001E4667">
      <w:pPr>
        <w:pStyle w:val="Paragraphedeliste"/>
        <w:numPr>
          <w:ilvl w:val="2"/>
          <w:numId w:val="5"/>
        </w:numPr>
        <w:tabs>
          <w:tab w:val="left" w:pos="709"/>
        </w:tabs>
        <w:spacing w:before="60" w:line="276" w:lineRule="auto"/>
        <w:jc w:val="both"/>
        <w:rPr>
          <w:rFonts w:ascii="Arial" w:hAnsi="Arial" w:cs="Arial"/>
          <w:sz w:val="20"/>
          <w:szCs w:val="20"/>
        </w:rPr>
      </w:pPr>
      <w:proofErr w:type="gramStart"/>
      <w:r w:rsidRPr="00B347F5">
        <w:rPr>
          <w:rFonts w:ascii="Arial" w:hAnsi="Arial" w:cs="Arial"/>
          <w:sz w:val="20"/>
          <w:szCs w:val="20"/>
        </w:rPr>
        <w:t>exécuter</w:t>
      </w:r>
      <w:proofErr w:type="gramEnd"/>
      <w:r w:rsidRPr="00B347F5">
        <w:rPr>
          <w:rFonts w:ascii="Arial" w:hAnsi="Arial" w:cs="Arial"/>
          <w:spacing w:val="-7"/>
          <w:sz w:val="20"/>
          <w:szCs w:val="20"/>
        </w:rPr>
        <w:t xml:space="preserve"> </w:t>
      </w:r>
      <w:r w:rsidRPr="00B347F5">
        <w:rPr>
          <w:rFonts w:ascii="Arial" w:hAnsi="Arial" w:cs="Arial"/>
          <w:sz w:val="20"/>
          <w:szCs w:val="20"/>
        </w:rPr>
        <w:t>en</w:t>
      </w:r>
      <w:r w:rsidRPr="00B347F5">
        <w:rPr>
          <w:rFonts w:ascii="Arial" w:hAnsi="Arial" w:cs="Arial"/>
          <w:spacing w:val="-8"/>
          <w:sz w:val="20"/>
          <w:szCs w:val="20"/>
        </w:rPr>
        <w:t xml:space="preserve"> </w:t>
      </w:r>
      <w:r w:rsidRPr="00B347F5">
        <w:rPr>
          <w:rFonts w:ascii="Arial" w:hAnsi="Arial" w:cs="Arial"/>
          <w:sz w:val="20"/>
          <w:szCs w:val="20"/>
        </w:rPr>
        <w:t>sa</w:t>
      </w:r>
      <w:r w:rsidRPr="00B347F5">
        <w:rPr>
          <w:rFonts w:ascii="Arial" w:hAnsi="Arial" w:cs="Arial"/>
          <w:spacing w:val="-5"/>
          <w:sz w:val="20"/>
          <w:szCs w:val="20"/>
        </w:rPr>
        <w:t xml:space="preserve"> </w:t>
      </w:r>
      <w:r w:rsidRPr="00B347F5">
        <w:rPr>
          <w:rFonts w:ascii="Arial" w:hAnsi="Arial" w:cs="Arial"/>
          <w:sz w:val="20"/>
          <w:szCs w:val="20"/>
        </w:rPr>
        <w:t>qualité</w:t>
      </w:r>
      <w:r w:rsidRPr="00B347F5">
        <w:rPr>
          <w:rFonts w:ascii="Arial" w:hAnsi="Arial" w:cs="Arial"/>
          <w:spacing w:val="-8"/>
          <w:sz w:val="20"/>
          <w:szCs w:val="20"/>
        </w:rPr>
        <w:t xml:space="preserve"> </w:t>
      </w:r>
      <w:r w:rsidRPr="00B347F5">
        <w:rPr>
          <w:rFonts w:ascii="Arial" w:hAnsi="Arial" w:cs="Arial"/>
          <w:sz w:val="20"/>
          <w:szCs w:val="20"/>
        </w:rPr>
        <w:t>de</w:t>
      </w:r>
      <w:r w:rsidRPr="00B347F5">
        <w:rPr>
          <w:rFonts w:ascii="Arial" w:hAnsi="Arial" w:cs="Arial"/>
          <w:spacing w:val="-7"/>
          <w:sz w:val="20"/>
          <w:szCs w:val="20"/>
        </w:rPr>
        <w:t xml:space="preserve"> </w:t>
      </w:r>
      <w:r w:rsidRPr="00B347F5">
        <w:rPr>
          <w:rFonts w:ascii="Arial" w:hAnsi="Arial" w:cs="Arial"/>
          <w:sz w:val="20"/>
          <w:szCs w:val="20"/>
        </w:rPr>
        <w:t>professionnel</w:t>
      </w:r>
      <w:r w:rsidRPr="00B347F5">
        <w:rPr>
          <w:rFonts w:ascii="Arial" w:hAnsi="Arial" w:cs="Arial"/>
          <w:spacing w:val="-9"/>
          <w:sz w:val="20"/>
          <w:szCs w:val="20"/>
        </w:rPr>
        <w:t xml:space="preserve"> </w:t>
      </w:r>
      <w:r w:rsidRPr="00B347F5">
        <w:rPr>
          <w:rFonts w:ascii="Arial" w:hAnsi="Arial" w:cs="Arial"/>
          <w:sz w:val="20"/>
          <w:szCs w:val="20"/>
        </w:rPr>
        <w:t>et</w:t>
      </w:r>
      <w:r w:rsidRPr="00B347F5">
        <w:rPr>
          <w:rFonts w:ascii="Arial" w:hAnsi="Arial" w:cs="Arial"/>
          <w:spacing w:val="-5"/>
          <w:sz w:val="20"/>
          <w:szCs w:val="20"/>
        </w:rPr>
        <w:t xml:space="preserve"> </w:t>
      </w:r>
      <w:r w:rsidRPr="00B347F5">
        <w:rPr>
          <w:rFonts w:ascii="Arial" w:hAnsi="Arial" w:cs="Arial"/>
          <w:sz w:val="20"/>
          <w:szCs w:val="20"/>
        </w:rPr>
        <w:t>au</w:t>
      </w:r>
      <w:r w:rsidRPr="00B347F5">
        <w:rPr>
          <w:rFonts w:ascii="Arial" w:hAnsi="Arial" w:cs="Arial"/>
          <w:spacing w:val="-8"/>
          <w:sz w:val="20"/>
          <w:szCs w:val="20"/>
        </w:rPr>
        <w:t xml:space="preserve"> </w:t>
      </w:r>
      <w:r w:rsidRPr="00B347F5">
        <w:rPr>
          <w:rFonts w:ascii="Arial" w:hAnsi="Arial" w:cs="Arial"/>
          <w:sz w:val="20"/>
          <w:szCs w:val="20"/>
        </w:rPr>
        <w:t>mieux</w:t>
      </w:r>
      <w:r w:rsidRPr="00B347F5">
        <w:rPr>
          <w:rFonts w:ascii="Arial" w:hAnsi="Arial" w:cs="Arial"/>
          <w:spacing w:val="-6"/>
          <w:sz w:val="20"/>
          <w:szCs w:val="20"/>
        </w:rPr>
        <w:t xml:space="preserve"> </w:t>
      </w:r>
      <w:r w:rsidRPr="00B347F5">
        <w:rPr>
          <w:rFonts w:ascii="Arial" w:hAnsi="Arial" w:cs="Arial"/>
          <w:sz w:val="20"/>
          <w:szCs w:val="20"/>
        </w:rPr>
        <w:t>de</w:t>
      </w:r>
      <w:r w:rsidRPr="00B347F5">
        <w:rPr>
          <w:rFonts w:ascii="Arial" w:hAnsi="Arial" w:cs="Arial"/>
          <w:spacing w:val="-6"/>
          <w:sz w:val="20"/>
          <w:szCs w:val="20"/>
        </w:rPr>
        <w:t xml:space="preserve"> </w:t>
      </w:r>
      <w:r w:rsidRPr="00B347F5">
        <w:rPr>
          <w:rFonts w:ascii="Arial" w:hAnsi="Arial" w:cs="Arial"/>
          <w:sz w:val="20"/>
          <w:szCs w:val="20"/>
        </w:rPr>
        <w:t>ses</w:t>
      </w:r>
      <w:r w:rsidRPr="00B347F5">
        <w:rPr>
          <w:rFonts w:ascii="Arial" w:hAnsi="Arial" w:cs="Arial"/>
          <w:spacing w:val="-6"/>
          <w:sz w:val="20"/>
          <w:szCs w:val="20"/>
        </w:rPr>
        <w:t xml:space="preserve"> </w:t>
      </w:r>
      <w:r w:rsidRPr="00B347F5">
        <w:rPr>
          <w:rFonts w:ascii="Arial" w:hAnsi="Arial" w:cs="Arial"/>
          <w:sz w:val="20"/>
          <w:szCs w:val="20"/>
        </w:rPr>
        <w:t>compétences</w:t>
      </w:r>
      <w:r w:rsidRPr="00B347F5">
        <w:rPr>
          <w:rFonts w:ascii="Arial" w:hAnsi="Arial" w:cs="Arial"/>
          <w:spacing w:val="-7"/>
          <w:sz w:val="20"/>
          <w:szCs w:val="20"/>
        </w:rPr>
        <w:t xml:space="preserve"> </w:t>
      </w:r>
      <w:r w:rsidRPr="00B347F5">
        <w:rPr>
          <w:rFonts w:ascii="Arial" w:hAnsi="Arial" w:cs="Arial"/>
          <w:sz w:val="20"/>
          <w:szCs w:val="20"/>
        </w:rPr>
        <w:t>les</w:t>
      </w:r>
      <w:r w:rsidRPr="00B347F5">
        <w:rPr>
          <w:rFonts w:ascii="Arial" w:hAnsi="Arial" w:cs="Arial"/>
          <w:spacing w:val="-7"/>
          <w:sz w:val="20"/>
          <w:szCs w:val="20"/>
        </w:rPr>
        <w:t xml:space="preserve"> </w:t>
      </w:r>
      <w:r w:rsidRPr="00B347F5">
        <w:rPr>
          <w:rFonts w:ascii="Arial" w:hAnsi="Arial" w:cs="Arial"/>
          <w:sz w:val="20"/>
          <w:szCs w:val="20"/>
        </w:rPr>
        <w:t>prestations, objet du présent accord-cadre</w:t>
      </w:r>
      <w:r w:rsidRPr="00B347F5">
        <w:rPr>
          <w:rFonts w:ascii="Arial" w:hAnsi="Arial" w:cs="Arial"/>
          <w:spacing w:val="-5"/>
          <w:sz w:val="20"/>
          <w:szCs w:val="20"/>
        </w:rPr>
        <w:t xml:space="preserve"> </w:t>
      </w:r>
      <w:r w:rsidRPr="00B347F5">
        <w:rPr>
          <w:rFonts w:ascii="Arial" w:hAnsi="Arial" w:cs="Arial"/>
          <w:sz w:val="20"/>
          <w:szCs w:val="20"/>
        </w:rPr>
        <w:t>;</w:t>
      </w:r>
    </w:p>
    <w:p w14:paraId="54876E59" w14:textId="7AECB533" w:rsidR="004F5E1E" w:rsidRPr="00B347F5" w:rsidRDefault="004F5E1E" w:rsidP="001E4667">
      <w:pPr>
        <w:pStyle w:val="Paragraphedeliste"/>
        <w:numPr>
          <w:ilvl w:val="2"/>
          <w:numId w:val="5"/>
        </w:numPr>
        <w:tabs>
          <w:tab w:val="left" w:pos="709"/>
        </w:tabs>
        <w:spacing w:before="60" w:line="276" w:lineRule="auto"/>
        <w:jc w:val="both"/>
        <w:rPr>
          <w:rFonts w:ascii="Arial" w:hAnsi="Arial" w:cs="Arial"/>
          <w:sz w:val="20"/>
          <w:szCs w:val="20"/>
        </w:rPr>
      </w:pPr>
      <w:proofErr w:type="gramStart"/>
      <w:r w:rsidRPr="00B347F5">
        <w:rPr>
          <w:rFonts w:ascii="Arial" w:hAnsi="Arial" w:cs="Arial"/>
          <w:sz w:val="20"/>
          <w:szCs w:val="20"/>
        </w:rPr>
        <w:t>travailler</w:t>
      </w:r>
      <w:proofErr w:type="gramEnd"/>
      <w:r w:rsidRPr="00B347F5">
        <w:rPr>
          <w:rFonts w:ascii="Arial" w:hAnsi="Arial" w:cs="Arial"/>
          <w:sz w:val="20"/>
          <w:szCs w:val="20"/>
        </w:rPr>
        <w:t xml:space="preserve"> en coordination avec </w:t>
      </w:r>
      <w:r w:rsidR="00B869DE" w:rsidRPr="00B347F5">
        <w:rPr>
          <w:rFonts w:ascii="Arial" w:hAnsi="Arial" w:cs="Arial"/>
          <w:sz w:val="20"/>
          <w:szCs w:val="20"/>
        </w:rPr>
        <w:t>l’ANRU</w:t>
      </w:r>
      <w:r w:rsidR="009A6251" w:rsidRPr="00B347F5">
        <w:rPr>
          <w:rFonts w:ascii="Arial" w:hAnsi="Arial" w:cs="Arial"/>
          <w:sz w:val="20"/>
          <w:szCs w:val="20"/>
        </w:rPr>
        <w:t xml:space="preserve"> </w:t>
      </w:r>
      <w:r w:rsidRPr="00B347F5">
        <w:rPr>
          <w:rFonts w:ascii="Arial" w:hAnsi="Arial" w:cs="Arial"/>
          <w:sz w:val="20"/>
          <w:szCs w:val="20"/>
        </w:rPr>
        <w:t>sur l’avancement et au suivi des prestations</w:t>
      </w:r>
      <w:r w:rsidRPr="00B347F5">
        <w:rPr>
          <w:rFonts w:ascii="Arial" w:hAnsi="Arial" w:cs="Arial"/>
          <w:spacing w:val="-2"/>
          <w:sz w:val="20"/>
          <w:szCs w:val="20"/>
        </w:rPr>
        <w:t xml:space="preserve"> </w:t>
      </w:r>
      <w:r w:rsidRPr="00B347F5">
        <w:rPr>
          <w:rFonts w:ascii="Arial" w:hAnsi="Arial" w:cs="Arial"/>
          <w:sz w:val="20"/>
          <w:szCs w:val="20"/>
        </w:rPr>
        <w:t>;</w:t>
      </w:r>
    </w:p>
    <w:p w14:paraId="6AA13528" w14:textId="24FCCE49" w:rsidR="004F5E1E" w:rsidRPr="00B347F5" w:rsidRDefault="004F5E1E" w:rsidP="001E4667">
      <w:pPr>
        <w:pStyle w:val="Paragraphedeliste"/>
        <w:numPr>
          <w:ilvl w:val="2"/>
          <w:numId w:val="5"/>
        </w:numPr>
        <w:tabs>
          <w:tab w:val="left" w:pos="709"/>
        </w:tabs>
        <w:spacing w:before="60" w:line="276" w:lineRule="auto"/>
        <w:jc w:val="both"/>
        <w:rPr>
          <w:rFonts w:ascii="Arial" w:hAnsi="Arial" w:cs="Arial"/>
          <w:sz w:val="20"/>
          <w:szCs w:val="20"/>
        </w:rPr>
      </w:pPr>
      <w:proofErr w:type="gramStart"/>
      <w:r w:rsidRPr="00B347F5">
        <w:rPr>
          <w:rFonts w:ascii="Arial" w:hAnsi="Arial" w:cs="Arial"/>
          <w:sz w:val="20"/>
          <w:szCs w:val="20"/>
        </w:rPr>
        <w:t>assurer</w:t>
      </w:r>
      <w:proofErr w:type="gramEnd"/>
      <w:r w:rsidRPr="00B347F5">
        <w:rPr>
          <w:rFonts w:ascii="Arial" w:hAnsi="Arial" w:cs="Arial"/>
          <w:sz w:val="20"/>
          <w:szCs w:val="20"/>
        </w:rPr>
        <w:t xml:space="preserve"> le remplacement des responsables et personnels en cas de défaillance par des collaborateurs de qualification et d’expérience équivalentes, après accord </w:t>
      </w:r>
      <w:r w:rsidR="005A65FB" w:rsidRPr="00B347F5">
        <w:rPr>
          <w:rFonts w:ascii="Arial" w:hAnsi="Arial" w:cs="Arial"/>
          <w:sz w:val="20"/>
          <w:szCs w:val="20"/>
        </w:rPr>
        <w:t>de l’ANRU</w:t>
      </w:r>
      <w:r w:rsidR="009A6251" w:rsidRPr="00B347F5">
        <w:rPr>
          <w:rFonts w:ascii="Arial" w:hAnsi="Arial" w:cs="Arial"/>
          <w:sz w:val="20"/>
          <w:szCs w:val="20"/>
        </w:rPr>
        <w:t xml:space="preserve"> </w:t>
      </w:r>
      <w:r w:rsidR="00AB01B9" w:rsidRPr="00B347F5">
        <w:rPr>
          <w:rFonts w:ascii="Arial" w:hAnsi="Arial" w:cs="Arial"/>
          <w:sz w:val="20"/>
          <w:szCs w:val="20"/>
        </w:rPr>
        <w:t>;</w:t>
      </w:r>
    </w:p>
    <w:p w14:paraId="45811DCB" w14:textId="77777777" w:rsidR="004F5E1E" w:rsidRPr="00B347F5" w:rsidRDefault="004F5E1E" w:rsidP="001E4667">
      <w:pPr>
        <w:pStyle w:val="Paragraphedeliste"/>
        <w:numPr>
          <w:ilvl w:val="2"/>
          <w:numId w:val="5"/>
        </w:numPr>
        <w:tabs>
          <w:tab w:val="left" w:pos="709"/>
        </w:tabs>
        <w:spacing w:before="60" w:line="276" w:lineRule="auto"/>
        <w:jc w:val="both"/>
        <w:rPr>
          <w:rFonts w:ascii="Arial" w:hAnsi="Arial" w:cs="Arial"/>
          <w:sz w:val="20"/>
          <w:szCs w:val="20"/>
        </w:rPr>
      </w:pPr>
      <w:proofErr w:type="gramStart"/>
      <w:r w:rsidRPr="00B347F5">
        <w:rPr>
          <w:rFonts w:ascii="Arial" w:hAnsi="Arial" w:cs="Arial"/>
          <w:sz w:val="20"/>
          <w:szCs w:val="20"/>
        </w:rPr>
        <w:t>assurer</w:t>
      </w:r>
      <w:proofErr w:type="gramEnd"/>
      <w:r w:rsidRPr="00B347F5">
        <w:rPr>
          <w:rFonts w:ascii="Arial" w:hAnsi="Arial" w:cs="Arial"/>
          <w:sz w:val="20"/>
          <w:szCs w:val="20"/>
        </w:rPr>
        <w:t xml:space="preserve"> le pilotage, le contrôle et la coordination des prestations ;</w:t>
      </w:r>
    </w:p>
    <w:p w14:paraId="0560BB8F" w14:textId="1B89BD4A" w:rsidR="004F5E1E" w:rsidRPr="00B347F5" w:rsidRDefault="004F5E1E" w:rsidP="001E4667">
      <w:pPr>
        <w:pStyle w:val="Paragraphedeliste"/>
        <w:numPr>
          <w:ilvl w:val="2"/>
          <w:numId w:val="5"/>
        </w:numPr>
        <w:tabs>
          <w:tab w:val="left" w:pos="709"/>
        </w:tabs>
        <w:spacing w:before="60" w:line="276" w:lineRule="auto"/>
        <w:jc w:val="both"/>
        <w:rPr>
          <w:rFonts w:ascii="Arial" w:hAnsi="Arial" w:cs="Arial"/>
          <w:sz w:val="20"/>
          <w:szCs w:val="20"/>
        </w:rPr>
      </w:pPr>
      <w:proofErr w:type="gramStart"/>
      <w:r w:rsidRPr="00B347F5">
        <w:rPr>
          <w:rFonts w:ascii="Arial" w:hAnsi="Arial" w:cs="Arial"/>
          <w:sz w:val="20"/>
          <w:szCs w:val="20"/>
        </w:rPr>
        <w:t>informer</w:t>
      </w:r>
      <w:proofErr w:type="gramEnd"/>
      <w:r w:rsidRPr="00B347F5">
        <w:rPr>
          <w:rFonts w:ascii="Arial" w:hAnsi="Arial" w:cs="Arial"/>
          <w:sz w:val="20"/>
          <w:szCs w:val="20"/>
        </w:rPr>
        <w:t xml:space="preserve"> </w:t>
      </w:r>
      <w:r w:rsidR="00B869DE" w:rsidRPr="00B347F5">
        <w:rPr>
          <w:rFonts w:ascii="Arial" w:hAnsi="Arial" w:cs="Arial"/>
          <w:sz w:val="20"/>
          <w:szCs w:val="20"/>
        </w:rPr>
        <w:t>l’ANRU</w:t>
      </w:r>
      <w:r w:rsidR="009A6251" w:rsidRPr="00B347F5">
        <w:rPr>
          <w:rFonts w:ascii="Arial" w:hAnsi="Arial" w:cs="Arial"/>
          <w:sz w:val="20"/>
          <w:szCs w:val="20"/>
        </w:rPr>
        <w:t xml:space="preserve"> </w:t>
      </w:r>
      <w:r w:rsidRPr="00B347F5">
        <w:rPr>
          <w:rFonts w:ascii="Arial" w:hAnsi="Arial" w:cs="Arial"/>
          <w:sz w:val="20"/>
          <w:szCs w:val="20"/>
        </w:rPr>
        <w:t xml:space="preserve">du déroulement des prestations qui lui </w:t>
      </w:r>
      <w:r w:rsidR="00E24DFE" w:rsidRPr="00B347F5">
        <w:rPr>
          <w:rFonts w:ascii="Arial" w:hAnsi="Arial" w:cs="Arial"/>
          <w:sz w:val="20"/>
          <w:szCs w:val="20"/>
        </w:rPr>
        <w:t xml:space="preserve">sont </w:t>
      </w:r>
      <w:r w:rsidRPr="00B347F5">
        <w:rPr>
          <w:rFonts w:ascii="Arial" w:hAnsi="Arial" w:cs="Arial"/>
          <w:sz w:val="20"/>
          <w:szCs w:val="20"/>
        </w:rPr>
        <w:t>confiées</w:t>
      </w:r>
      <w:r w:rsidRPr="00B347F5">
        <w:rPr>
          <w:rFonts w:ascii="Arial" w:hAnsi="Arial" w:cs="Arial"/>
          <w:spacing w:val="-10"/>
          <w:sz w:val="20"/>
          <w:szCs w:val="20"/>
        </w:rPr>
        <w:t xml:space="preserve"> </w:t>
      </w:r>
      <w:r w:rsidRPr="00B347F5">
        <w:rPr>
          <w:rFonts w:ascii="Arial" w:hAnsi="Arial" w:cs="Arial"/>
          <w:sz w:val="20"/>
          <w:szCs w:val="20"/>
        </w:rPr>
        <w:t>;</w:t>
      </w:r>
    </w:p>
    <w:p w14:paraId="6B080303" w14:textId="6D181EAC" w:rsidR="004F5E1E" w:rsidRPr="00B347F5" w:rsidRDefault="004F5E1E" w:rsidP="001E4667">
      <w:pPr>
        <w:pStyle w:val="Paragraphedeliste"/>
        <w:numPr>
          <w:ilvl w:val="2"/>
          <w:numId w:val="5"/>
        </w:numPr>
        <w:tabs>
          <w:tab w:val="left" w:pos="709"/>
        </w:tabs>
        <w:spacing w:before="60" w:line="276" w:lineRule="auto"/>
        <w:jc w:val="both"/>
        <w:rPr>
          <w:rFonts w:ascii="Arial" w:hAnsi="Arial" w:cs="Arial"/>
          <w:sz w:val="20"/>
          <w:szCs w:val="20"/>
        </w:rPr>
      </w:pPr>
      <w:proofErr w:type="gramStart"/>
      <w:r w:rsidRPr="00B347F5">
        <w:rPr>
          <w:rFonts w:ascii="Arial" w:hAnsi="Arial" w:cs="Arial"/>
          <w:sz w:val="20"/>
          <w:szCs w:val="20"/>
        </w:rPr>
        <w:t>assurer</w:t>
      </w:r>
      <w:proofErr w:type="gramEnd"/>
      <w:r w:rsidRPr="00B347F5">
        <w:rPr>
          <w:rFonts w:ascii="Arial" w:hAnsi="Arial" w:cs="Arial"/>
          <w:sz w:val="20"/>
          <w:szCs w:val="20"/>
        </w:rPr>
        <w:t xml:space="preserve"> une continuité de service des prestations qui lui </w:t>
      </w:r>
      <w:r w:rsidR="00E24DFE" w:rsidRPr="00B347F5">
        <w:rPr>
          <w:rFonts w:ascii="Arial" w:hAnsi="Arial" w:cs="Arial"/>
          <w:sz w:val="20"/>
          <w:szCs w:val="20"/>
        </w:rPr>
        <w:t xml:space="preserve">sont </w:t>
      </w:r>
      <w:r w:rsidRPr="00B347F5">
        <w:rPr>
          <w:rFonts w:ascii="Arial" w:hAnsi="Arial" w:cs="Arial"/>
          <w:sz w:val="20"/>
          <w:szCs w:val="20"/>
        </w:rPr>
        <w:t>confiées ;</w:t>
      </w:r>
    </w:p>
    <w:p w14:paraId="2D686E6C" w14:textId="34BD4612" w:rsidR="004F5E1E" w:rsidRPr="00B347F5" w:rsidRDefault="004F5E1E" w:rsidP="001E4667">
      <w:pPr>
        <w:pStyle w:val="Paragraphedeliste"/>
        <w:numPr>
          <w:ilvl w:val="2"/>
          <w:numId w:val="5"/>
        </w:numPr>
        <w:tabs>
          <w:tab w:val="left" w:pos="709"/>
        </w:tabs>
        <w:spacing w:before="60" w:line="276" w:lineRule="auto"/>
        <w:jc w:val="both"/>
        <w:rPr>
          <w:rFonts w:ascii="Arial" w:hAnsi="Arial" w:cs="Arial"/>
          <w:sz w:val="20"/>
          <w:szCs w:val="20"/>
        </w:rPr>
      </w:pPr>
      <w:proofErr w:type="gramStart"/>
      <w:r w:rsidRPr="00B347F5">
        <w:rPr>
          <w:rFonts w:ascii="Arial" w:hAnsi="Arial" w:cs="Arial"/>
          <w:sz w:val="20"/>
          <w:szCs w:val="20"/>
        </w:rPr>
        <w:t>remettre</w:t>
      </w:r>
      <w:proofErr w:type="gramEnd"/>
      <w:r w:rsidRPr="00B347F5">
        <w:rPr>
          <w:rFonts w:ascii="Arial" w:hAnsi="Arial" w:cs="Arial"/>
          <w:sz w:val="20"/>
          <w:szCs w:val="20"/>
        </w:rPr>
        <w:t xml:space="preserve"> tous les livrables obligatoires pour permettre </w:t>
      </w:r>
      <w:r w:rsidR="00B869DE" w:rsidRPr="00B347F5">
        <w:rPr>
          <w:rFonts w:ascii="Arial" w:hAnsi="Arial" w:cs="Arial"/>
          <w:sz w:val="20"/>
          <w:szCs w:val="20"/>
        </w:rPr>
        <w:t>à l’ANRU</w:t>
      </w:r>
      <w:r w:rsidR="009A6251" w:rsidRPr="00B347F5">
        <w:rPr>
          <w:rFonts w:ascii="Arial" w:hAnsi="Arial" w:cs="Arial"/>
          <w:sz w:val="20"/>
          <w:szCs w:val="20"/>
        </w:rPr>
        <w:t xml:space="preserve"> </w:t>
      </w:r>
      <w:r w:rsidRPr="00B347F5">
        <w:rPr>
          <w:rFonts w:ascii="Arial" w:hAnsi="Arial" w:cs="Arial"/>
          <w:sz w:val="20"/>
          <w:szCs w:val="20"/>
        </w:rPr>
        <w:t>d’attester du service fait et procéder à l’archivage</w:t>
      </w:r>
      <w:r w:rsidRPr="00B347F5">
        <w:rPr>
          <w:rFonts w:ascii="Arial" w:hAnsi="Arial" w:cs="Arial"/>
          <w:spacing w:val="-4"/>
          <w:sz w:val="20"/>
          <w:szCs w:val="20"/>
        </w:rPr>
        <w:t xml:space="preserve"> </w:t>
      </w:r>
      <w:r w:rsidRPr="00B347F5">
        <w:rPr>
          <w:rFonts w:ascii="Arial" w:hAnsi="Arial" w:cs="Arial"/>
          <w:sz w:val="20"/>
          <w:szCs w:val="20"/>
        </w:rPr>
        <w:t>public.</w:t>
      </w:r>
    </w:p>
    <w:p w14:paraId="0A261466" w14:textId="77777777" w:rsidR="000533FD" w:rsidRPr="00B347F5" w:rsidRDefault="000533FD" w:rsidP="00EB0BC5">
      <w:pPr>
        <w:pStyle w:val="Corpsdetexte"/>
        <w:spacing w:before="3"/>
        <w:jc w:val="both"/>
        <w:rPr>
          <w:rFonts w:ascii="Arial" w:hAnsi="Arial" w:cs="Arial"/>
        </w:rPr>
      </w:pPr>
    </w:p>
    <w:p w14:paraId="08756588" w14:textId="67BDD557" w:rsidR="004F5E1E" w:rsidRPr="00B347F5" w:rsidRDefault="00412602" w:rsidP="009C35DE">
      <w:pPr>
        <w:pStyle w:val="Titre2"/>
        <w:numPr>
          <w:ilvl w:val="0"/>
          <w:numId w:val="0"/>
        </w:numPr>
        <w:rPr>
          <w:rFonts w:ascii="Arial" w:hAnsi="Arial" w:cs="Arial"/>
          <w:sz w:val="20"/>
          <w:szCs w:val="20"/>
        </w:rPr>
      </w:pPr>
      <w:bookmarkStart w:id="35" w:name="_Toc527325873"/>
      <w:bookmarkStart w:id="36" w:name="_Toc219118363"/>
      <w:r w:rsidRPr="00350937">
        <w:rPr>
          <w:rFonts w:ascii="Arial" w:hAnsi="Arial" w:cs="Arial"/>
          <w:color w:val="ED7D31" w:themeColor="accent2"/>
          <w:sz w:val="20"/>
          <w:szCs w:val="20"/>
        </w:rPr>
        <w:t>1</w:t>
      </w:r>
      <w:r w:rsidR="0023546B" w:rsidRPr="00350937">
        <w:rPr>
          <w:rFonts w:ascii="Arial" w:hAnsi="Arial" w:cs="Arial"/>
          <w:color w:val="ED7D31" w:themeColor="accent2"/>
          <w:sz w:val="20"/>
          <w:szCs w:val="20"/>
        </w:rPr>
        <w:t>0</w:t>
      </w:r>
      <w:r w:rsidR="004F5E1E" w:rsidRPr="00350937">
        <w:rPr>
          <w:rFonts w:ascii="Arial" w:hAnsi="Arial" w:cs="Arial"/>
          <w:color w:val="ED7D31" w:themeColor="accent2"/>
          <w:sz w:val="20"/>
          <w:szCs w:val="20"/>
        </w:rPr>
        <w:t xml:space="preserve">.2 Conduite de l’exécution des prestations par le </w:t>
      </w:r>
      <w:r w:rsidR="000C47DE" w:rsidRPr="00350937">
        <w:rPr>
          <w:rFonts w:ascii="Arial" w:hAnsi="Arial" w:cs="Arial"/>
          <w:color w:val="ED7D31" w:themeColor="accent2"/>
          <w:sz w:val="20"/>
          <w:szCs w:val="20"/>
        </w:rPr>
        <w:t>t</w:t>
      </w:r>
      <w:r w:rsidR="004A19BC" w:rsidRPr="00350937">
        <w:rPr>
          <w:rFonts w:ascii="Arial" w:hAnsi="Arial" w:cs="Arial"/>
          <w:color w:val="ED7D31" w:themeColor="accent2"/>
          <w:sz w:val="20"/>
          <w:szCs w:val="20"/>
        </w:rPr>
        <w:t>itulaire</w:t>
      </w:r>
      <w:r w:rsidR="004F5E1E" w:rsidRPr="00350937">
        <w:rPr>
          <w:rFonts w:ascii="Arial" w:hAnsi="Arial" w:cs="Arial"/>
          <w:color w:val="ED7D31" w:themeColor="accent2"/>
          <w:sz w:val="20"/>
          <w:szCs w:val="20"/>
        </w:rPr>
        <w:t xml:space="preserve"> et procédure de remplacement</w:t>
      </w:r>
      <w:bookmarkEnd w:id="35"/>
      <w:bookmarkEnd w:id="36"/>
    </w:p>
    <w:p w14:paraId="1AC4BDDE" w14:textId="77777777" w:rsidR="004F5E1E" w:rsidRPr="00B347F5" w:rsidRDefault="004F5E1E" w:rsidP="006E3C4A">
      <w:pPr>
        <w:rPr>
          <w:rFonts w:ascii="Arial" w:hAnsi="Arial" w:cs="Arial"/>
          <w:b/>
          <w:sz w:val="20"/>
          <w:szCs w:val="20"/>
        </w:rPr>
      </w:pPr>
    </w:p>
    <w:p w14:paraId="08B4AE9D" w14:textId="464F743E" w:rsidR="004F5E1E" w:rsidRPr="00350937" w:rsidRDefault="00412602" w:rsidP="006E3C4A">
      <w:pPr>
        <w:rPr>
          <w:rFonts w:ascii="Arial" w:hAnsi="Arial" w:cs="Arial"/>
          <w:bCs/>
          <w:color w:val="ED7D31" w:themeColor="accent2"/>
          <w:sz w:val="20"/>
          <w:szCs w:val="20"/>
          <w:u w:val="single"/>
        </w:rPr>
      </w:pPr>
      <w:bookmarkStart w:id="37" w:name="_Toc527325874"/>
      <w:r w:rsidRPr="00350937">
        <w:rPr>
          <w:rFonts w:ascii="Arial" w:hAnsi="Arial" w:cs="Arial"/>
          <w:bCs/>
          <w:color w:val="ED7D31" w:themeColor="accent2"/>
          <w:sz w:val="20"/>
          <w:szCs w:val="20"/>
          <w:u w:val="single"/>
        </w:rPr>
        <w:t>1</w:t>
      </w:r>
      <w:r w:rsidR="0023546B" w:rsidRPr="00350937">
        <w:rPr>
          <w:rFonts w:ascii="Arial" w:hAnsi="Arial" w:cs="Arial"/>
          <w:bCs/>
          <w:color w:val="ED7D31" w:themeColor="accent2"/>
          <w:sz w:val="20"/>
          <w:szCs w:val="20"/>
          <w:u w:val="single"/>
        </w:rPr>
        <w:t>0</w:t>
      </w:r>
      <w:r w:rsidR="004F5E1E" w:rsidRPr="00350937">
        <w:rPr>
          <w:rFonts w:ascii="Arial" w:hAnsi="Arial" w:cs="Arial"/>
          <w:bCs/>
          <w:color w:val="ED7D31" w:themeColor="accent2"/>
          <w:sz w:val="20"/>
          <w:szCs w:val="20"/>
          <w:u w:val="single"/>
        </w:rPr>
        <w:t xml:space="preserve">.2.1 </w:t>
      </w:r>
      <w:r w:rsidR="00E24DFE" w:rsidRPr="00350937">
        <w:rPr>
          <w:rFonts w:ascii="Arial" w:hAnsi="Arial" w:cs="Arial"/>
          <w:bCs/>
          <w:color w:val="ED7D31" w:themeColor="accent2"/>
          <w:sz w:val="20"/>
          <w:szCs w:val="20"/>
          <w:u w:val="single"/>
        </w:rPr>
        <w:t>Équipe</w:t>
      </w:r>
      <w:r w:rsidR="004F5E1E" w:rsidRPr="00350937">
        <w:rPr>
          <w:rFonts w:ascii="Arial" w:hAnsi="Arial" w:cs="Arial"/>
          <w:bCs/>
          <w:color w:val="ED7D31" w:themeColor="accent2"/>
          <w:sz w:val="20"/>
          <w:szCs w:val="20"/>
          <w:u w:val="single"/>
        </w:rPr>
        <w:t xml:space="preserve"> affectée à l’exécution des prestations</w:t>
      </w:r>
      <w:bookmarkEnd w:id="37"/>
    </w:p>
    <w:p w14:paraId="169B8305" w14:textId="77777777" w:rsidR="004F5E1E" w:rsidRPr="00B347F5" w:rsidRDefault="004F5E1E" w:rsidP="00EB0BC5">
      <w:pPr>
        <w:jc w:val="both"/>
        <w:rPr>
          <w:rFonts w:ascii="Arial" w:hAnsi="Arial" w:cs="Arial"/>
          <w:sz w:val="20"/>
          <w:szCs w:val="20"/>
        </w:rPr>
      </w:pPr>
    </w:p>
    <w:p w14:paraId="66FE2351" w14:textId="534D7B03"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Le </w:t>
      </w:r>
      <w:r w:rsidR="000C47DE">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s’engage à ce que son équipe soit disponible dans un délai de cinq (5) jours suivant la notification de l’accord-cadre et dans les délais prévus par le CCTP lors de l’expression d’un besoin par </w:t>
      </w:r>
      <w:r w:rsidR="00B869DE" w:rsidRPr="00B347F5">
        <w:rPr>
          <w:rFonts w:ascii="Arial" w:hAnsi="Arial" w:cs="Arial"/>
          <w:sz w:val="20"/>
          <w:szCs w:val="20"/>
        </w:rPr>
        <w:t>l’ANRU</w:t>
      </w:r>
      <w:r w:rsidRPr="00B347F5">
        <w:rPr>
          <w:rFonts w:ascii="Arial" w:hAnsi="Arial" w:cs="Arial"/>
          <w:sz w:val="20"/>
          <w:szCs w:val="20"/>
        </w:rPr>
        <w:t>.</w:t>
      </w:r>
    </w:p>
    <w:p w14:paraId="3E9DC5B9" w14:textId="77777777" w:rsidR="004F5E1E" w:rsidRPr="00B347F5" w:rsidRDefault="004F5E1E" w:rsidP="00EB0BC5">
      <w:pPr>
        <w:spacing w:line="276" w:lineRule="auto"/>
        <w:jc w:val="both"/>
        <w:rPr>
          <w:rFonts w:ascii="Arial" w:hAnsi="Arial" w:cs="Arial"/>
          <w:sz w:val="20"/>
          <w:szCs w:val="20"/>
        </w:rPr>
      </w:pPr>
    </w:p>
    <w:p w14:paraId="1E8FAACB" w14:textId="4AF713DB"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Le </w:t>
      </w:r>
      <w:r w:rsidR="000C47DE">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s’engage à affecter, pour la réalisation des prestations, des compétences, des ressources et des profils dédiés :</w:t>
      </w:r>
    </w:p>
    <w:p w14:paraId="0897E02D" w14:textId="77777777" w:rsidR="004F5E1E" w:rsidRPr="00B347F5" w:rsidRDefault="004F5E1E" w:rsidP="001E4667">
      <w:pPr>
        <w:pStyle w:val="Paragraphedeliste"/>
        <w:numPr>
          <w:ilvl w:val="0"/>
          <w:numId w:val="9"/>
        </w:numPr>
        <w:spacing w:after="120" w:line="276" w:lineRule="auto"/>
        <w:jc w:val="both"/>
        <w:rPr>
          <w:rFonts w:ascii="Arial" w:hAnsi="Arial" w:cs="Arial"/>
          <w:sz w:val="20"/>
          <w:szCs w:val="20"/>
        </w:rPr>
      </w:pPr>
      <w:proofErr w:type="gramStart"/>
      <w:r w:rsidRPr="00B347F5">
        <w:rPr>
          <w:rFonts w:ascii="Arial" w:hAnsi="Arial" w:cs="Arial"/>
          <w:sz w:val="20"/>
          <w:szCs w:val="20"/>
        </w:rPr>
        <w:t>conformes</w:t>
      </w:r>
      <w:proofErr w:type="gramEnd"/>
      <w:r w:rsidRPr="00B347F5">
        <w:rPr>
          <w:rFonts w:ascii="Arial" w:hAnsi="Arial" w:cs="Arial"/>
          <w:sz w:val="20"/>
          <w:szCs w:val="20"/>
        </w:rPr>
        <w:t xml:space="preserve"> aux exigences formulées au CCTP ;</w:t>
      </w:r>
    </w:p>
    <w:p w14:paraId="457FDB30" w14:textId="77777777" w:rsidR="004F5E1E" w:rsidRPr="00B347F5" w:rsidRDefault="004F5E1E" w:rsidP="001E4667">
      <w:pPr>
        <w:pStyle w:val="Paragraphedeliste"/>
        <w:numPr>
          <w:ilvl w:val="0"/>
          <w:numId w:val="9"/>
        </w:numPr>
        <w:spacing w:after="120" w:line="276" w:lineRule="auto"/>
        <w:jc w:val="both"/>
        <w:rPr>
          <w:rFonts w:ascii="Arial" w:hAnsi="Arial" w:cs="Arial"/>
          <w:sz w:val="20"/>
          <w:szCs w:val="20"/>
          <w:shd w:val="clear" w:color="auto" w:fill="FFFFFF"/>
        </w:rPr>
      </w:pPr>
      <w:proofErr w:type="gramStart"/>
      <w:r w:rsidRPr="00B347F5">
        <w:rPr>
          <w:rFonts w:ascii="Arial" w:hAnsi="Arial" w:cs="Arial"/>
          <w:sz w:val="20"/>
          <w:szCs w:val="20"/>
          <w:shd w:val="clear" w:color="auto" w:fill="FFFFFF"/>
        </w:rPr>
        <w:t>répondant</w:t>
      </w:r>
      <w:proofErr w:type="gramEnd"/>
      <w:r w:rsidRPr="00B347F5">
        <w:rPr>
          <w:rFonts w:ascii="Arial" w:hAnsi="Arial" w:cs="Arial"/>
          <w:sz w:val="20"/>
          <w:szCs w:val="20"/>
          <w:shd w:val="clear" w:color="auto" w:fill="FFFFFF"/>
        </w:rPr>
        <w:t xml:space="preserve"> aux besoins de l’accord-cadre notamment en termes de compétence et de disponibilité ;</w:t>
      </w:r>
    </w:p>
    <w:p w14:paraId="5508AD28" w14:textId="77777777" w:rsidR="004F5E1E" w:rsidRPr="00B347F5" w:rsidRDefault="004F5E1E" w:rsidP="001E4667">
      <w:pPr>
        <w:pStyle w:val="Paragraphedeliste"/>
        <w:numPr>
          <w:ilvl w:val="0"/>
          <w:numId w:val="9"/>
        </w:numPr>
        <w:spacing w:after="120" w:line="276" w:lineRule="auto"/>
        <w:jc w:val="both"/>
        <w:rPr>
          <w:rFonts w:ascii="Arial" w:hAnsi="Arial" w:cs="Arial"/>
          <w:sz w:val="20"/>
          <w:szCs w:val="20"/>
          <w:shd w:val="clear" w:color="auto" w:fill="FFFFFF"/>
        </w:rPr>
      </w:pPr>
      <w:proofErr w:type="gramStart"/>
      <w:r w:rsidRPr="00B347F5">
        <w:rPr>
          <w:rFonts w:ascii="Arial" w:hAnsi="Arial" w:cs="Arial"/>
          <w:sz w:val="20"/>
          <w:szCs w:val="20"/>
          <w:shd w:val="clear" w:color="auto" w:fill="FFFFFF"/>
        </w:rPr>
        <w:t>ayant</w:t>
      </w:r>
      <w:proofErr w:type="gramEnd"/>
      <w:r w:rsidRPr="00B347F5">
        <w:rPr>
          <w:rFonts w:ascii="Arial" w:hAnsi="Arial" w:cs="Arial"/>
          <w:sz w:val="20"/>
          <w:szCs w:val="20"/>
          <w:shd w:val="clear" w:color="auto" w:fill="FFFFFF"/>
        </w:rPr>
        <w:t xml:space="preserve"> une connaissance approfondie des tâches relevant des prestations, objet du présent accord-cadre.</w:t>
      </w:r>
    </w:p>
    <w:p w14:paraId="48E7C6E0" w14:textId="5CDD8B52"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Le </w:t>
      </w:r>
      <w:r w:rsidR="00A866F1">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est seul responsable des ressources humaines qu’il affecte à la bonne exécution de ses obligations contractuelles et garantit la disponibilité des ressources nécessaires pour assurer l’exécution de ses obligations.</w:t>
      </w:r>
    </w:p>
    <w:p w14:paraId="7EC55610" w14:textId="77777777" w:rsidR="004F5E1E" w:rsidRPr="00B347F5" w:rsidRDefault="004F5E1E" w:rsidP="00EB0BC5">
      <w:pPr>
        <w:spacing w:line="276" w:lineRule="auto"/>
        <w:jc w:val="both"/>
        <w:rPr>
          <w:rFonts w:ascii="Arial" w:hAnsi="Arial" w:cs="Arial"/>
          <w:sz w:val="20"/>
          <w:szCs w:val="20"/>
        </w:rPr>
      </w:pPr>
    </w:p>
    <w:p w14:paraId="7383AA15" w14:textId="616AD9B9"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Le </w:t>
      </w:r>
      <w:r w:rsidR="00A866F1">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s’engage, si cela s’avère nécessaire pour respecter ses obligations contractuelles, à augmenter l’effectif de son équipe de travail sans accroissement du coût pour l’ANRU.</w:t>
      </w:r>
    </w:p>
    <w:p w14:paraId="1D20D4A7" w14:textId="77777777" w:rsidR="004F5E1E" w:rsidRPr="00B347F5" w:rsidRDefault="004F5E1E" w:rsidP="00EB0BC5">
      <w:pPr>
        <w:spacing w:line="276" w:lineRule="auto"/>
        <w:jc w:val="both"/>
        <w:rPr>
          <w:rFonts w:ascii="Arial" w:hAnsi="Arial" w:cs="Arial"/>
          <w:sz w:val="20"/>
          <w:szCs w:val="20"/>
        </w:rPr>
      </w:pPr>
    </w:p>
    <w:p w14:paraId="0F8AC93D" w14:textId="55371B80"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Pendant l'exécution de l’accord-cadre, l’ANRU se réserve le droit de récuser, par document motivé donnant date certaine, tout membre de l’équipe du </w:t>
      </w:r>
      <w:r w:rsidR="00DA2C08">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qui s’avérerait inadapté ou ne donnerait pas entière satisfaction dans l’exécution des prestations qui lui sont confiées, ou toute personne qui ne respecterait pas les règles édictées par l’ANRU pour la bonne exécution des prestations.</w:t>
      </w:r>
    </w:p>
    <w:p w14:paraId="5A56CFF9" w14:textId="77777777" w:rsidR="004F5E1E" w:rsidRPr="00B347F5" w:rsidRDefault="004F5E1E" w:rsidP="00EB0BC5">
      <w:pPr>
        <w:spacing w:line="276" w:lineRule="auto"/>
        <w:jc w:val="both"/>
        <w:rPr>
          <w:rFonts w:ascii="Arial" w:hAnsi="Arial" w:cs="Arial"/>
          <w:sz w:val="20"/>
          <w:szCs w:val="20"/>
        </w:rPr>
      </w:pPr>
    </w:p>
    <w:p w14:paraId="4F7560BE" w14:textId="73E36D7B"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Le </w:t>
      </w:r>
      <w:r w:rsidR="00FE43ED">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doit procéder au remplacement des personnels récusés dans les conditions suivantes : il doit proposer un remplaçant de niveau et compétences équivalentes dans les cinq (5) jours suivant la réception de la demande de récusation. Les coûts de remplacement sont à la charge exclusive du </w:t>
      </w:r>
      <w:r w:rsidR="00DA2C08">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w:t>
      </w:r>
    </w:p>
    <w:p w14:paraId="650D3855" w14:textId="77777777" w:rsidR="004F5E1E" w:rsidRPr="00B347F5" w:rsidRDefault="004F5E1E" w:rsidP="00EB0BC5">
      <w:pPr>
        <w:spacing w:line="276" w:lineRule="auto"/>
        <w:jc w:val="both"/>
        <w:rPr>
          <w:rFonts w:ascii="Arial" w:hAnsi="Arial" w:cs="Arial"/>
          <w:sz w:val="20"/>
          <w:szCs w:val="20"/>
        </w:rPr>
      </w:pPr>
    </w:p>
    <w:p w14:paraId="4736F084" w14:textId="243CD891"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Les personnes dédiées à l’exécution des prestations rendent compte de leur avancée au </w:t>
      </w:r>
      <w:r w:rsidR="00716BD3">
        <w:rPr>
          <w:rFonts w:ascii="Arial" w:hAnsi="Arial" w:cs="Arial"/>
          <w:sz w:val="20"/>
          <w:szCs w:val="20"/>
        </w:rPr>
        <w:t>r</w:t>
      </w:r>
      <w:r w:rsidRPr="00B347F5">
        <w:rPr>
          <w:rFonts w:ascii="Arial" w:hAnsi="Arial" w:cs="Arial"/>
          <w:sz w:val="20"/>
          <w:szCs w:val="20"/>
        </w:rPr>
        <w:t>esponsable</w:t>
      </w:r>
      <w:r w:rsidRPr="00B347F5">
        <w:rPr>
          <w:rFonts w:ascii="Arial" w:hAnsi="Arial" w:cs="Arial"/>
          <w:spacing w:val="-5"/>
          <w:sz w:val="20"/>
          <w:szCs w:val="20"/>
        </w:rPr>
        <w:t xml:space="preserve"> </w:t>
      </w:r>
      <w:r w:rsidRPr="00B347F5">
        <w:rPr>
          <w:rFonts w:ascii="Arial" w:hAnsi="Arial" w:cs="Arial"/>
          <w:sz w:val="20"/>
          <w:szCs w:val="20"/>
        </w:rPr>
        <w:t>de</w:t>
      </w:r>
      <w:r w:rsidRPr="00B347F5">
        <w:rPr>
          <w:rFonts w:ascii="Arial" w:hAnsi="Arial" w:cs="Arial"/>
          <w:spacing w:val="-4"/>
          <w:sz w:val="20"/>
          <w:szCs w:val="20"/>
        </w:rPr>
        <w:t xml:space="preserve"> </w:t>
      </w:r>
      <w:r w:rsidRPr="00B347F5">
        <w:rPr>
          <w:rFonts w:ascii="Arial" w:hAnsi="Arial" w:cs="Arial"/>
          <w:sz w:val="20"/>
          <w:szCs w:val="20"/>
        </w:rPr>
        <w:t>l’équipe</w:t>
      </w:r>
      <w:r w:rsidRPr="00B347F5">
        <w:rPr>
          <w:rFonts w:ascii="Arial" w:hAnsi="Arial" w:cs="Arial"/>
          <w:spacing w:val="-6"/>
          <w:sz w:val="20"/>
          <w:szCs w:val="20"/>
        </w:rPr>
        <w:t xml:space="preserve"> </w:t>
      </w:r>
      <w:r w:rsidRPr="00B347F5">
        <w:rPr>
          <w:rFonts w:ascii="Arial" w:hAnsi="Arial" w:cs="Arial"/>
          <w:sz w:val="20"/>
          <w:szCs w:val="20"/>
        </w:rPr>
        <w:t>dédiée</w:t>
      </w:r>
      <w:r w:rsidRPr="00B347F5">
        <w:rPr>
          <w:rFonts w:ascii="Arial" w:hAnsi="Arial" w:cs="Arial"/>
          <w:spacing w:val="-4"/>
          <w:sz w:val="20"/>
          <w:szCs w:val="20"/>
        </w:rPr>
        <w:t xml:space="preserve"> </w:t>
      </w:r>
      <w:r w:rsidRPr="00B347F5">
        <w:rPr>
          <w:rFonts w:ascii="Arial" w:hAnsi="Arial" w:cs="Arial"/>
          <w:sz w:val="20"/>
          <w:szCs w:val="20"/>
        </w:rPr>
        <w:t>du</w:t>
      </w:r>
      <w:r w:rsidRPr="00B347F5">
        <w:rPr>
          <w:rFonts w:ascii="Arial" w:hAnsi="Arial" w:cs="Arial"/>
          <w:spacing w:val="-5"/>
          <w:sz w:val="20"/>
          <w:szCs w:val="20"/>
        </w:rPr>
        <w:t xml:space="preserve"> </w:t>
      </w:r>
      <w:r w:rsidR="00716BD3">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w:t>
      </w:r>
      <w:r w:rsidRPr="00B347F5">
        <w:rPr>
          <w:rFonts w:ascii="Arial" w:hAnsi="Arial" w:cs="Arial"/>
          <w:spacing w:val="-7"/>
          <w:sz w:val="20"/>
          <w:szCs w:val="20"/>
        </w:rPr>
        <w:t xml:space="preserve"> </w:t>
      </w:r>
      <w:r w:rsidRPr="00B347F5">
        <w:rPr>
          <w:rFonts w:ascii="Arial" w:hAnsi="Arial" w:cs="Arial"/>
          <w:sz w:val="20"/>
          <w:szCs w:val="20"/>
        </w:rPr>
        <w:t>tel</w:t>
      </w:r>
      <w:r w:rsidRPr="00B347F5">
        <w:rPr>
          <w:rFonts w:ascii="Arial" w:hAnsi="Arial" w:cs="Arial"/>
          <w:spacing w:val="-5"/>
          <w:sz w:val="20"/>
          <w:szCs w:val="20"/>
        </w:rPr>
        <w:t xml:space="preserve"> </w:t>
      </w:r>
      <w:r w:rsidRPr="00B347F5">
        <w:rPr>
          <w:rFonts w:ascii="Arial" w:hAnsi="Arial" w:cs="Arial"/>
          <w:sz w:val="20"/>
          <w:szCs w:val="20"/>
        </w:rPr>
        <w:t>qu’identifié</w:t>
      </w:r>
      <w:r w:rsidRPr="00B347F5">
        <w:rPr>
          <w:rFonts w:ascii="Arial" w:hAnsi="Arial" w:cs="Arial"/>
          <w:spacing w:val="-7"/>
          <w:sz w:val="20"/>
          <w:szCs w:val="20"/>
        </w:rPr>
        <w:t xml:space="preserve"> </w:t>
      </w:r>
      <w:r w:rsidRPr="00B347F5">
        <w:rPr>
          <w:rFonts w:ascii="Arial" w:hAnsi="Arial" w:cs="Arial"/>
          <w:sz w:val="20"/>
          <w:szCs w:val="20"/>
        </w:rPr>
        <w:t>dans</w:t>
      </w:r>
      <w:r w:rsidRPr="00B347F5">
        <w:rPr>
          <w:rFonts w:ascii="Arial" w:hAnsi="Arial" w:cs="Arial"/>
          <w:spacing w:val="-6"/>
          <w:sz w:val="20"/>
          <w:szCs w:val="20"/>
        </w:rPr>
        <w:t xml:space="preserve"> </w:t>
      </w:r>
      <w:r w:rsidRPr="00B347F5">
        <w:rPr>
          <w:rFonts w:ascii="Arial" w:hAnsi="Arial" w:cs="Arial"/>
          <w:sz w:val="20"/>
          <w:szCs w:val="20"/>
        </w:rPr>
        <w:t>son</w:t>
      </w:r>
      <w:r w:rsidRPr="00B347F5">
        <w:rPr>
          <w:rFonts w:ascii="Arial" w:hAnsi="Arial" w:cs="Arial"/>
          <w:spacing w:val="-6"/>
          <w:sz w:val="20"/>
          <w:szCs w:val="20"/>
        </w:rPr>
        <w:t xml:space="preserve"> </w:t>
      </w:r>
      <w:r w:rsidRPr="00B347F5">
        <w:rPr>
          <w:rFonts w:ascii="Arial" w:hAnsi="Arial" w:cs="Arial"/>
          <w:sz w:val="20"/>
          <w:szCs w:val="20"/>
        </w:rPr>
        <w:t>mémoire</w:t>
      </w:r>
      <w:r w:rsidRPr="00B347F5">
        <w:rPr>
          <w:rFonts w:ascii="Arial" w:hAnsi="Arial" w:cs="Arial"/>
          <w:spacing w:val="-7"/>
          <w:sz w:val="20"/>
          <w:szCs w:val="20"/>
        </w:rPr>
        <w:t xml:space="preserve"> </w:t>
      </w:r>
      <w:r w:rsidRPr="00B347F5">
        <w:rPr>
          <w:rFonts w:ascii="Arial" w:hAnsi="Arial" w:cs="Arial"/>
          <w:sz w:val="20"/>
          <w:szCs w:val="20"/>
        </w:rPr>
        <w:t>technique.</w:t>
      </w:r>
      <w:r w:rsidRPr="00B347F5">
        <w:rPr>
          <w:rFonts w:ascii="Arial" w:hAnsi="Arial" w:cs="Arial"/>
          <w:spacing w:val="-7"/>
          <w:sz w:val="20"/>
          <w:szCs w:val="20"/>
        </w:rPr>
        <w:t xml:space="preserve"> </w:t>
      </w:r>
      <w:r w:rsidRPr="00B347F5">
        <w:rPr>
          <w:rFonts w:ascii="Arial" w:hAnsi="Arial" w:cs="Arial"/>
          <w:sz w:val="20"/>
          <w:szCs w:val="20"/>
        </w:rPr>
        <w:t>A</w:t>
      </w:r>
      <w:r w:rsidRPr="00B347F5">
        <w:rPr>
          <w:rFonts w:ascii="Arial" w:hAnsi="Arial" w:cs="Arial"/>
          <w:spacing w:val="-5"/>
          <w:sz w:val="20"/>
          <w:szCs w:val="20"/>
        </w:rPr>
        <w:t xml:space="preserve"> </w:t>
      </w:r>
      <w:r w:rsidRPr="00B347F5">
        <w:rPr>
          <w:rFonts w:ascii="Arial" w:hAnsi="Arial" w:cs="Arial"/>
          <w:sz w:val="20"/>
          <w:szCs w:val="20"/>
        </w:rPr>
        <w:t>ce titre,</w:t>
      </w:r>
      <w:r w:rsidRPr="00B347F5">
        <w:rPr>
          <w:rFonts w:ascii="Arial" w:hAnsi="Arial" w:cs="Arial"/>
          <w:spacing w:val="-8"/>
          <w:sz w:val="20"/>
          <w:szCs w:val="20"/>
        </w:rPr>
        <w:t xml:space="preserve"> </w:t>
      </w:r>
      <w:r w:rsidRPr="00B347F5">
        <w:rPr>
          <w:rFonts w:ascii="Arial" w:hAnsi="Arial" w:cs="Arial"/>
          <w:sz w:val="20"/>
          <w:szCs w:val="20"/>
        </w:rPr>
        <w:t>il</w:t>
      </w:r>
      <w:r w:rsidRPr="00B347F5">
        <w:rPr>
          <w:rFonts w:ascii="Arial" w:hAnsi="Arial" w:cs="Arial"/>
          <w:spacing w:val="-10"/>
          <w:sz w:val="20"/>
          <w:szCs w:val="20"/>
        </w:rPr>
        <w:t xml:space="preserve"> </w:t>
      </w:r>
      <w:r w:rsidRPr="00B347F5">
        <w:rPr>
          <w:rFonts w:ascii="Arial" w:hAnsi="Arial" w:cs="Arial"/>
          <w:sz w:val="20"/>
          <w:szCs w:val="20"/>
        </w:rPr>
        <w:t>est</w:t>
      </w:r>
      <w:r w:rsidRPr="00B347F5">
        <w:rPr>
          <w:rFonts w:ascii="Arial" w:hAnsi="Arial" w:cs="Arial"/>
          <w:spacing w:val="-9"/>
          <w:sz w:val="20"/>
          <w:szCs w:val="20"/>
        </w:rPr>
        <w:t xml:space="preserve"> </w:t>
      </w:r>
      <w:r w:rsidRPr="00B347F5">
        <w:rPr>
          <w:rFonts w:ascii="Arial" w:hAnsi="Arial" w:cs="Arial"/>
          <w:sz w:val="20"/>
          <w:szCs w:val="20"/>
        </w:rPr>
        <w:t>précisé</w:t>
      </w:r>
      <w:r w:rsidRPr="00B347F5">
        <w:rPr>
          <w:rFonts w:ascii="Arial" w:hAnsi="Arial" w:cs="Arial"/>
          <w:spacing w:val="-9"/>
          <w:sz w:val="20"/>
          <w:szCs w:val="20"/>
        </w:rPr>
        <w:t xml:space="preserve"> </w:t>
      </w:r>
      <w:r w:rsidRPr="00B347F5">
        <w:rPr>
          <w:rFonts w:ascii="Arial" w:hAnsi="Arial" w:cs="Arial"/>
          <w:sz w:val="20"/>
          <w:szCs w:val="20"/>
        </w:rPr>
        <w:t>que</w:t>
      </w:r>
      <w:r w:rsidRPr="00B347F5">
        <w:rPr>
          <w:rFonts w:ascii="Arial" w:hAnsi="Arial" w:cs="Arial"/>
          <w:spacing w:val="-9"/>
          <w:sz w:val="20"/>
          <w:szCs w:val="20"/>
        </w:rPr>
        <w:t xml:space="preserve"> </w:t>
      </w:r>
      <w:r w:rsidRPr="00B347F5">
        <w:rPr>
          <w:rFonts w:ascii="Arial" w:hAnsi="Arial" w:cs="Arial"/>
          <w:sz w:val="20"/>
          <w:szCs w:val="20"/>
        </w:rPr>
        <w:t>le</w:t>
      </w:r>
      <w:r w:rsidRPr="00B347F5">
        <w:rPr>
          <w:rFonts w:ascii="Arial" w:hAnsi="Arial" w:cs="Arial"/>
          <w:spacing w:val="-7"/>
          <w:sz w:val="20"/>
          <w:szCs w:val="20"/>
        </w:rPr>
        <w:t xml:space="preserve"> </w:t>
      </w:r>
      <w:r w:rsidR="00716BD3">
        <w:rPr>
          <w:rFonts w:ascii="Arial" w:hAnsi="Arial" w:cs="Arial"/>
          <w:sz w:val="20"/>
          <w:szCs w:val="20"/>
        </w:rPr>
        <w:t>t</w:t>
      </w:r>
      <w:r w:rsidR="004A19BC" w:rsidRPr="00B347F5">
        <w:rPr>
          <w:rFonts w:ascii="Arial" w:hAnsi="Arial" w:cs="Arial"/>
          <w:sz w:val="20"/>
          <w:szCs w:val="20"/>
        </w:rPr>
        <w:t>itulaire</w:t>
      </w:r>
      <w:r w:rsidRPr="00B347F5">
        <w:rPr>
          <w:rFonts w:ascii="Arial" w:hAnsi="Arial" w:cs="Arial"/>
          <w:spacing w:val="-8"/>
          <w:sz w:val="20"/>
          <w:szCs w:val="20"/>
        </w:rPr>
        <w:t xml:space="preserve"> </w:t>
      </w:r>
      <w:r w:rsidRPr="00B347F5">
        <w:rPr>
          <w:rFonts w:ascii="Arial" w:hAnsi="Arial" w:cs="Arial"/>
          <w:sz w:val="20"/>
          <w:szCs w:val="20"/>
        </w:rPr>
        <w:t>est</w:t>
      </w:r>
      <w:r w:rsidRPr="00B347F5">
        <w:rPr>
          <w:rFonts w:ascii="Arial" w:hAnsi="Arial" w:cs="Arial"/>
          <w:spacing w:val="-9"/>
          <w:sz w:val="20"/>
          <w:szCs w:val="20"/>
        </w:rPr>
        <w:t xml:space="preserve"> </w:t>
      </w:r>
      <w:r w:rsidRPr="00B347F5">
        <w:rPr>
          <w:rFonts w:ascii="Arial" w:hAnsi="Arial" w:cs="Arial"/>
          <w:sz w:val="20"/>
          <w:szCs w:val="20"/>
        </w:rPr>
        <w:t>libre</w:t>
      </w:r>
      <w:r w:rsidRPr="00B347F5">
        <w:rPr>
          <w:rFonts w:ascii="Arial" w:hAnsi="Arial" w:cs="Arial"/>
          <w:spacing w:val="-6"/>
          <w:sz w:val="20"/>
          <w:szCs w:val="20"/>
        </w:rPr>
        <w:t xml:space="preserve"> </w:t>
      </w:r>
      <w:r w:rsidRPr="00B347F5">
        <w:rPr>
          <w:rFonts w:ascii="Arial" w:hAnsi="Arial" w:cs="Arial"/>
          <w:sz w:val="20"/>
          <w:szCs w:val="20"/>
        </w:rPr>
        <w:t>d’aménager</w:t>
      </w:r>
      <w:r w:rsidRPr="00B347F5">
        <w:rPr>
          <w:rFonts w:ascii="Arial" w:hAnsi="Arial" w:cs="Arial"/>
          <w:spacing w:val="-8"/>
          <w:sz w:val="20"/>
          <w:szCs w:val="20"/>
        </w:rPr>
        <w:t xml:space="preserve"> </w:t>
      </w:r>
      <w:r w:rsidRPr="00B347F5">
        <w:rPr>
          <w:rFonts w:ascii="Arial" w:hAnsi="Arial" w:cs="Arial"/>
          <w:sz w:val="20"/>
          <w:szCs w:val="20"/>
        </w:rPr>
        <w:t>les</w:t>
      </w:r>
      <w:r w:rsidRPr="00B347F5">
        <w:rPr>
          <w:rFonts w:ascii="Arial" w:hAnsi="Arial" w:cs="Arial"/>
          <w:spacing w:val="-9"/>
          <w:sz w:val="20"/>
          <w:szCs w:val="20"/>
        </w:rPr>
        <w:t xml:space="preserve"> </w:t>
      </w:r>
      <w:r w:rsidRPr="00B347F5">
        <w:rPr>
          <w:rFonts w:ascii="Arial" w:hAnsi="Arial" w:cs="Arial"/>
          <w:sz w:val="20"/>
          <w:szCs w:val="20"/>
        </w:rPr>
        <w:t>tâches</w:t>
      </w:r>
      <w:r w:rsidRPr="00B347F5">
        <w:rPr>
          <w:rFonts w:ascii="Arial" w:hAnsi="Arial" w:cs="Arial"/>
          <w:spacing w:val="-8"/>
          <w:sz w:val="20"/>
          <w:szCs w:val="20"/>
        </w:rPr>
        <w:t xml:space="preserve"> </w:t>
      </w:r>
      <w:r w:rsidRPr="00B347F5">
        <w:rPr>
          <w:rFonts w:ascii="Arial" w:hAnsi="Arial" w:cs="Arial"/>
          <w:sz w:val="20"/>
          <w:szCs w:val="20"/>
        </w:rPr>
        <w:t>de</w:t>
      </w:r>
      <w:r w:rsidRPr="00B347F5">
        <w:rPr>
          <w:rFonts w:ascii="Arial" w:hAnsi="Arial" w:cs="Arial"/>
          <w:spacing w:val="-9"/>
          <w:sz w:val="20"/>
          <w:szCs w:val="20"/>
        </w:rPr>
        <w:t xml:space="preserve"> </w:t>
      </w:r>
      <w:r w:rsidRPr="00B347F5">
        <w:rPr>
          <w:rFonts w:ascii="Arial" w:hAnsi="Arial" w:cs="Arial"/>
          <w:sz w:val="20"/>
          <w:szCs w:val="20"/>
        </w:rPr>
        <w:t>son</w:t>
      </w:r>
      <w:r w:rsidRPr="00B347F5">
        <w:rPr>
          <w:rFonts w:ascii="Arial" w:hAnsi="Arial" w:cs="Arial"/>
          <w:spacing w:val="-7"/>
          <w:sz w:val="20"/>
          <w:szCs w:val="20"/>
        </w:rPr>
        <w:t xml:space="preserve"> </w:t>
      </w:r>
      <w:r w:rsidRPr="00B347F5">
        <w:rPr>
          <w:rFonts w:ascii="Arial" w:hAnsi="Arial" w:cs="Arial"/>
          <w:sz w:val="20"/>
          <w:szCs w:val="20"/>
        </w:rPr>
        <w:t>personnel</w:t>
      </w:r>
      <w:r w:rsidRPr="00B347F5">
        <w:rPr>
          <w:rFonts w:ascii="Arial" w:hAnsi="Arial" w:cs="Arial"/>
          <w:spacing w:val="-7"/>
          <w:sz w:val="20"/>
          <w:szCs w:val="20"/>
        </w:rPr>
        <w:t xml:space="preserve"> </w:t>
      </w:r>
      <w:r w:rsidRPr="00B347F5">
        <w:rPr>
          <w:rFonts w:ascii="Arial" w:hAnsi="Arial" w:cs="Arial"/>
          <w:sz w:val="20"/>
          <w:szCs w:val="20"/>
        </w:rPr>
        <w:t>affecté</w:t>
      </w:r>
      <w:r w:rsidRPr="00B347F5">
        <w:rPr>
          <w:rFonts w:ascii="Arial" w:hAnsi="Arial" w:cs="Arial"/>
          <w:spacing w:val="-9"/>
          <w:sz w:val="20"/>
          <w:szCs w:val="20"/>
        </w:rPr>
        <w:t xml:space="preserve"> </w:t>
      </w:r>
      <w:r w:rsidRPr="00B347F5">
        <w:rPr>
          <w:rFonts w:ascii="Arial" w:hAnsi="Arial" w:cs="Arial"/>
          <w:sz w:val="20"/>
          <w:szCs w:val="20"/>
        </w:rPr>
        <w:t>à</w:t>
      </w:r>
      <w:r w:rsidRPr="00B347F5">
        <w:rPr>
          <w:rFonts w:ascii="Arial" w:hAnsi="Arial" w:cs="Arial"/>
          <w:spacing w:val="-9"/>
          <w:sz w:val="20"/>
          <w:szCs w:val="20"/>
        </w:rPr>
        <w:t xml:space="preserve"> </w:t>
      </w:r>
      <w:r w:rsidRPr="00B347F5">
        <w:rPr>
          <w:rFonts w:ascii="Arial" w:hAnsi="Arial" w:cs="Arial"/>
          <w:sz w:val="20"/>
          <w:szCs w:val="20"/>
        </w:rPr>
        <w:t xml:space="preserve">l’exécution de l’accord-cadre dans le respect des intérêts et besoins </w:t>
      </w:r>
      <w:r w:rsidR="005A65FB" w:rsidRPr="00B347F5">
        <w:rPr>
          <w:rFonts w:ascii="Arial" w:hAnsi="Arial" w:cs="Arial"/>
          <w:spacing w:val="2"/>
          <w:sz w:val="20"/>
          <w:szCs w:val="20"/>
        </w:rPr>
        <w:t>de l’ANRU</w:t>
      </w:r>
      <w:r w:rsidRPr="00B347F5">
        <w:rPr>
          <w:rFonts w:ascii="Arial" w:hAnsi="Arial" w:cs="Arial"/>
          <w:sz w:val="20"/>
          <w:szCs w:val="20"/>
        </w:rPr>
        <w:t>.</w:t>
      </w:r>
    </w:p>
    <w:p w14:paraId="21B5D76A" w14:textId="5958AD49" w:rsidR="00350937" w:rsidRDefault="00350937" w:rsidP="00EB0BC5">
      <w:pPr>
        <w:spacing w:line="276" w:lineRule="auto"/>
        <w:jc w:val="both"/>
        <w:rPr>
          <w:rFonts w:ascii="Arial" w:hAnsi="Arial" w:cs="Arial"/>
          <w:sz w:val="20"/>
          <w:szCs w:val="20"/>
        </w:rPr>
      </w:pPr>
      <w:r>
        <w:rPr>
          <w:rFonts w:ascii="Arial" w:hAnsi="Arial" w:cs="Arial"/>
          <w:sz w:val="20"/>
          <w:szCs w:val="20"/>
        </w:rPr>
        <w:br w:type="page"/>
      </w:r>
    </w:p>
    <w:p w14:paraId="5815C0B8" w14:textId="0408C1DE"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lastRenderedPageBreak/>
        <w:t xml:space="preserve">Pour l’exécution des prestations, le </w:t>
      </w:r>
      <w:r w:rsidR="00716BD3">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affecte, en nombre suffisant, des équipes qualifiées et pourvues</w:t>
      </w:r>
      <w:r w:rsidRPr="00B347F5">
        <w:rPr>
          <w:rFonts w:ascii="Arial" w:hAnsi="Arial" w:cs="Arial"/>
          <w:spacing w:val="-8"/>
          <w:sz w:val="20"/>
          <w:szCs w:val="20"/>
        </w:rPr>
        <w:t xml:space="preserve"> </w:t>
      </w:r>
      <w:r w:rsidRPr="00B347F5">
        <w:rPr>
          <w:rFonts w:ascii="Arial" w:hAnsi="Arial" w:cs="Arial"/>
          <w:sz w:val="20"/>
          <w:szCs w:val="20"/>
        </w:rPr>
        <w:t>des</w:t>
      </w:r>
      <w:r w:rsidRPr="00B347F5">
        <w:rPr>
          <w:rFonts w:ascii="Arial" w:hAnsi="Arial" w:cs="Arial"/>
          <w:spacing w:val="-9"/>
          <w:sz w:val="20"/>
          <w:szCs w:val="20"/>
        </w:rPr>
        <w:t xml:space="preserve"> </w:t>
      </w:r>
      <w:r w:rsidRPr="00B347F5">
        <w:rPr>
          <w:rFonts w:ascii="Arial" w:hAnsi="Arial" w:cs="Arial"/>
          <w:sz w:val="20"/>
          <w:szCs w:val="20"/>
        </w:rPr>
        <w:t>qualités</w:t>
      </w:r>
      <w:r w:rsidRPr="00B347F5">
        <w:rPr>
          <w:rFonts w:ascii="Arial" w:hAnsi="Arial" w:cs="Arial"/>
          <w:spacing w:val="-9"/>
          <w:sz w:val="20"/>
          <w:szCs w:val="20"/>
        </w:rPr>
        <w:t xml:space="preserve"> </w:t>
      </w:r>
      <w:r w:rsidRPr="00B347F5">
        <w:rPr>
          <w:rFonts w:ascii="Arial" w:hAnsi="Arial" w:cs="Arial"/>
          <w:sz w:val="20"/>
          <w:szCs w:val="20"/>
        </w:rPr>
        <w:t>ainsi</w:t>
      </w:r>
      <w:r w:rsidRPr="00B347F5">
        <w:rPr>
          <w:rFonts w:ascii="Arial" w:hAnsi="Arial" w:cs="Arial"/>
          <w:spacing w:val="-9"/>
          <w:sz w:val="20"/>
          <w:szCs w:val="20"/>
        </w:rPr>
        <w:t xml:space="preserve"> </w:t>
      </w:r>
      <w:r w:rsidRPr="00B347F5">
        <w:rPr>
          <w:rFonts w:ascii="Arial" w:hAnsi="Arial" w:cs="Arial"/>
          <w:sz w:val="20"/>
          <w:szCs w:val="20"/>
        </w:rPr>
        <w:t>que</w:t>
      </w:r>
      <w:r w:rsidRPr="00B347F5">
        <w:rPr>
          <w:rFonts w:ascii="Arial" w:hAnsi="Arial" w:cs="Arial"/>
          <w:spacing w:val="-8"/>
          <w:sz w:val="20"/>
          <w:szCs w:val="20"/>
        </w:rPr>
        <w:t xml:space="preserve"> </w:t>
      </w:r>
      <w:r w:rsidRPr="00B347F5">
        <w:rPr>
          <w:rFonts w:ascii="Arial" w:hAnsi="Arial" w:cs="Arial"/>
          <w:sz w:val="20"/>
          <w:szCs w:val="20"/>
        </w:rPr>
        <w:t>des</w:t>
      </w:r>
      <w:r w:rsidRPr="00B347F5">
        <w:rPr>
          <w:rFonts w:ascii="Arial" w:hAnsi="Arial" w:cs="Arial"/>
          <w:spacing w:val="-10"/>
          <w:sz w:val="20"/>
          <w:szCs w:val="20"/>
        </w:rPr>
        <w:t xml:space="preserve"> </w:t>
      </w:r>
      <w:r w:rsidRPr="00B347F5">
        <w:rPr>
          <w:rFonts w:ascii="Arial" w:hAnsi="Arial" w:cs="Arial"/>
          <w:sz w:val="20"/>
          <w:szCs w:val="20"/>
        </w:rPr>
        <w:t>connaissances</w:t>
      </w:r>
      <w:r w:rsidRPr="00B347F5">
        <w:rPr>
          <w:rFonts w:ascii="Arial" w:hAnsi="Arial" w:cs="Arial"/>
          <w:spacing w:val="-9"/>
          <w:sz w:val="20"/>
          <w:szCs w:val="20"/>
        </w:rPr>
        <w:t xml:space="preserve"> </w:t>
      </w:r>
      <w:r w:rsidRPr="00B347F5">
        <w:rPr>
          <w:rFonts w:ascii="Arial" w:hAnsi="Arial" w:cs="Arial"/>
          <w:sz w:val="20"/>
          <w:szCs w:val="20"/>
        </w:rPr>
        <w:t>et</w:t>
      </w:r>
      <w:r w:rsidRPr="00B347F5">
        <w:rPr>
          <w:rFonts w:ascii="Arial" w:hAnsi="Arial" w:cs="Arial"/>
          <w:spacing w:val="-8"/>
          <w:sz w:val="20"/>
          <w:szCs w:val="20"/>
        </w:rPr>
        <w:t xml:space="preserve"> </w:t>
      </w:r>
      <w:r w:rsidRPr="00B347F5">
        <w:rPr>
          <w:rFonts w:ascii="Arial" w:hAnsi="Arial" w:cs="Arial"/>
          <w:sz w:val="20"/>
          <w:szCs w:val="20"/>
        </w:rPr>
        <w:t>compétences</w:t>
      </w:r>
      <w:r w:rsidRPr="00B347F5">
        <w:rPr>
          <w:rFonts w:ascii="Arial" w:hAnsi="Arial" w:cs="Arial"/>
          <w:spacing w:val="-5"/>
          <w:sz w:val="20"/>
          <w:szCs w:val="20"/>
        </w:rPr>
        <w:t xml:space="preserve"> </w:t>
      </w:r>
      <w:r w:rsidRPr="00B347F5">
        <w:rPr>
          <w:rFonts w:ascii="Arial" w:hAnsi="Arial" w:cs="Arial"/>
          <w:sz w:val="20"/>
          <w:szCs w:val="20"/>
        </w:rPr>
        <w:t>nécessaires,</w:t>
      </w:r>
      <w:r w:rsidRPr="00B347F5">
        <w:rPr>
          <w:rFonts w:ascii="Arial" w:hAnsi="Arial" w:cs="Arial"/>
          <w:spacing w:val="-11"/>
          <w:sz w:val="20"/>
          <w:szCs w:val="20"/>
        </w:rPr>
        <w:t xml:space="preserve"> </w:t>
      </w:r>
      <w:r w:rsidRPr="00B347F5">
        <w:rPr>
          <w:rFonts w:ascii="Arial" w:hAnsi="Arial" w:cs="Arial"/>
          <w:sz w:val="20"/>
          <w:szCs w:val="20"/>
        </w:rPr>
        <w:t>en</w:t>
      </w:r>
      <w:r w:rsidRPr="00B347F5">
        <w:rPr>
          <w:rFonts w:ascii="Arial" w:hAnsi="Arial" w:cs="Arial"/>
          <w:spacing w:val="-10"/>
          <w:sz w:val="20"/>
          <w:szCs w:val="20"/>
        </w:rPr>
        <w:t xml:space="preserve"> </w:t>
      </w:r>
      <w:r w:rsidRPr="00B347F5">
        <w:rPr>
          <w:rFonts w:ascii="Arial" w:hAnsi="Arial" w:cs="Arial"/>
          <w:sz w:val="20"/>
          <w:szCs w:val="20"/>
        </w:rPr>
        <w:t>fonction de</w:t>
      </w:r>
      <w:r w:rsidRPr="00B347F5">
        <w:rPr>
          <w:rFonts w:ascii="Arial" w:hAnsi="Arial" w:cs="Arial"/>
          <w:spacing w:val="-6"/>
          <w:sz w:val="20"/>
          <w:szCs w:val="20"/>
        </w:rPr>
        <w:t xml:space="preserve"> </w:t>
      </w:r>
      <w:r w:rsidRPr="00B347F5">
        <w:rPr>
          <w:rFonts w:ascii="Arial" w:hAnsi="Arial" w:cs="Arial"/>
          <w:sz w:val="20"/>
          <w:szCs w:val="20"/>
        </w:rPr>
        <w:t>la</w:t>
      </w:r>
      <w:r w:rsidRPr="00B347F5">
        <w:rPr>
          <w:rFonts w:ascii="Arial" w:hAnsi="Arial" w:cs="Arial"/>
          <w:spacing w:val="-5"/>
          <w:sz w:val="20"/>
          <w:szCs w:val="20"/>
        </w:rPr>
        <w:t xml:space="preserve"> </w:t>
      </w:r>
      <w:r w:rsidRPr="00B347F5">
        <w:rPr>
          <w:rFonts w:ascii="Arial" w:hAnsi="Arial" w:cs="Arial"/>
          <w:sz w:val="20"/>
          <w:szCs w:val="20"/>
        </w:rPr>
        <w:t>nature</w:t>
      </w:r>
      <w:r w:rsidRPr="00B347F5">
        <w:rPr>
          <w:rFonts w:ascii="Arial" w:hAnsi="Arial" w:cs="Arial"/>
          <w:spacing w:val="-5"/>
          <w:sz w:val="20"/>
          <w:szCs w:val="20"/>
        </w:rPr>
        <w:t xml:space="preserve"> </w:t>
      </w:r>
      <w:r w:rsidRPr="00B347F5">
        <w:rPr>
          <w:rFonts w:ascii="Arial" w:hAnsi="Arial" w:cs="Arial"/>
          <w:sz w:val="20"/>
          <w:szCs w:val="20"/>
        </w:rPr>
        <w:t>des</w:t>
      </w:r>
      <w:r w:rsidRPr="00B347F5">
        <w:rPr>
          <w:rFonts w:ascii="Arial" w:hAnsi="Arial" w:cs="Arial"/>
          <w:spacing w:val="-4"/>
          <w:sz w:val="20"/>
          <w:szCs w:val="20"/>
        </w:rPr>
        <w:t xml:space="preserve"> </w:t>
      </w:r>
      <w:r w:rsidRPr="00B347F5">
        <w:rPr>
          <w:rFonts w:ascii="Arial" w:hAnsi="Arial" w:cs="Arial"/>
          <w:sz w:val="20"/>
          <w:szCs w:val="20"/>
        </w:rPr>
        <w:t>prestations,</w:t>
      </w:r>
      <w:r w:rsidRPr="00B347F5">
        <w:rPr>
          <w:rFonts w:ascii="Arial" w:hAnsi="Arial" w:cs="Arial"/>
          <w:spacing w:val="-5"/>
          <w:sz w:val="20"/>
          <w:szCs w:val="20"/>
        </w:rPr>
        <w:t xml:space="preserve"> </w:t>
      </w:r>
      <w:r w:rsidRPr="00B347F5">
        <w:rPr>
          <w:rFonts w:ascii="Arial" w:hAnsi="Arial" w:cs="Arial"/>
          <w:sz w:val="20"/>
          <w:szCs w:val="20"/>
        </w:rPr>
        <w:t>à</w:t>
      </w:r>
      <w:r w:rsidRPr="00B347F5">
        <w:rPr>
          <w:rFonts w:ascii="Arial" w:hAnsi="Arial" w:cs="Arial"/>
          <w:spacing w:val="-5"/>
          <w:sz w:val="20"/>
          <w:szCs w:val="20"/>
        </w:rPr>
        <w:t xml:space="preserve"> </w:t>
      </w:r>
      <w:r w:rsidRPr="00B347F5">
        <w:rPr>
          <w:rFonts w:ascii="Arial" w:hAnsi="Arial" w:cs="Arial"/>
          <w:sz w:val="20"/>
          <w:szCs w:val="20"/>
        </w:rPr>
        <w:t>la</w:t>
      </w:r>
      <w:r w:rsidRPr="00B347F5">
        <w:rPr>
          <w:rFonts w:ascii="Arial" w:hAnsi="Arial" w:cs="Arial"/>
          <w:spacing w:val="-3"/>
          <w:sz w:val="20"/>
          <w:szCs w:val="20"/>
        </w:rPr>
        <w:t xml:space="preserve"> </w:t>
      </w:r>
      <w:r w:rsidRPr="00B347F5">
        <w:rPr>
          <w:rFonts w:ascii="Arial" w:hAnsi="Arial" w:cs="Arial"/>
          <w:sz w:val="20"/>
          <w:szCs w:val="20"/>
        </w:rPr>
        <w:t>bonne</w:t>
      </w:r>
      <w:r w:rsidRPr="00B347F5">
        <w:rPr>
          <w:rFonts w:ascii="Arial" w:hAnsi="Arial" w:cs="Arial"/>
          <w:spacing w:val="-5"/>
          <w:sz w:val="20"/>
          <w:szCs w:val="20"/>
        </w:rPr>
        <w:t xml:space="preserve"> </w:t>
      </w:r>
      <w:r w:rsidRPr="00B347F5">
        <w:rPr>
          <w:rFonts w:ascii="Arial" w:hAnsi="Arial" w:cs="Arial"/>
          <w:sz w:val="20"/>
          <w:szCs w:val="20"/>
        </w:rPr>
        <w:t>réalisation</w:t>
      </w:r>
      <w:r w:rsidRPr="00B347F5">
        <w:rPr>
          <w:rFonts w:ascii="Arial" w:hAnsi="Arial" w:cs="Arial"/>
          <w:spacing w:val="-6"/>
          <w:sz w:val="20"/>
          <w:szCs w:val="20"/>
        </w:rPr>
        <w:t xml:space="preserve"> </w:t>
      </w:r>
      <w:r w:rsidRPr="00B347F5">
        <w:rPr>
          <w:rFonts w:ascii="Arial" w:hAnsi="Arial" w:cs="Arial"/>
          <w:sz w:val="20"/>
          <w:szCs w:val="20"/>
        </w:rPr>
        <w:t>de</w:t>
      </w:r>
      <w:r w:rsidRPr="00B347F5">
        <w:rPr>
          <w:rFonts w:ascii="Arial" w:hAnsi="Arial" w:cs="Arial"/>
          <w:spacing w:val="-2"/>
          <w:sz w:val="20"/>
          <w:szCs w:val="20"/>
        </w:rPr>
        <w:t xml:space="preserve"> </w:t>
      </w:r>
      <w:r w:rsidRPr="00B347F5">
        <w:rPr>
          <w:rFonts w:ascii="Arial" w:hAnsi="Arial" w:cs="Arial"/>
          <w:sz w:val="20"/>
          <w:szCs w:val="20"/>
        </w:rPr>
        <w:t>celles-ci.</w:t>
      </w:r>
      <w:r w:rsidRPr="00B347F5">
        <w:rPr>
          <w:rFonts w:ascii="Arial" w:hAnsi="Arial" w:cs="Arial"/>
          <w:spacing w:val="-3"/>
          <w:sz w:val="20"/>
          <w:szCs w:val="20"/>
        </w:rPr>
        <w:t xml:space="preserve"> </w:t>
      </w:r>
      <w:r w:rsidRPr="00B347F5">
        <w:rPr>
          <w:rFonts w:ascii="Arial" w:hAnsi="Arial" w:cs="Arial"/>
          <w:sz w:val="20"/>
          <w:szCs w:val="20"/>
        </w:rPr>
        <w:t>Le</w:t>
      </w:r>
      <w:r w:rsidRPr="00B347F5">
        <w:rPr>
          <w:rFonts w:ascii="Arial" w:hAnsi="Arial" w:cs="Arial"/>
          <w:spacing w:val="-4"/>
          <w:sz w:val="20"/>
          <w:szCs w:val="20"/>
        </w:rPr>
        <w:t xml:space="preserve"> </w:t>
      </w:r>
      <w:r w:rsidR="00716BD3">
        <w:rPr>
          <w:rFonts w:ascii="Arial" w:hAnsi="Arial" w:cs="Arial"/>
          <w:sz w:val="20"/>
          <w:szCs w:val="20"/>
        </w:rPr>
        <w:t>t</w:t>
      </w:r>
      <w:r w:rsidR="004A19BC" w:rsidRPr="00B347F5">
        <w:rPr>
          <w:rFonts w:ascii="Arial" w:hAnsi="Arial" w:cs="Arial"/>
          <w:sz w:val="20"/>
          <w:szCs w:val="20"/>
        </w:rPr>
        <w:t>itulaire</w:t>
      </w:r>
      <w:r w:rsidRPr="00B347F5">
        <w:rPr>
          <w:rFonts w:ascii="Arial" w:hAnsi="Arial" w:cs="Arial"/>
          <w:spacing w:val="-4"/>
          <w:sz w:val="20"/>
          <w:szCs w:val="20"/>
        </w:rPr>
        <w:t xml:space="preserve"> </w:t>
      </w:r>
      <w:r w:rsidRPr="00B347F5">
        <w:rPr>
          <w:rFonts w:ascii="Arial" w:hAnsi="Arial" w:cs="Arial"/>
          <w:sz w:val="20"/>
          <w:szCs w:val="20"/>
        </w:rPr>
        <w:t>s’engage</w:t>
      </w:r>
      <w:r w:rsidRPr="00B347F5">
        <w:rPr>
          <w:rFonts w:ascii="Arial" w:hAnsi="Arial" w:cs="Arial"/>
          <w:spacing w:val="-5"/>
          <w:sz w:val="20"/>
          <w:szCs w:val="20"/>
        </w:rPr>
        <w:t xml:space="preserve"> </w:t>
      </w:r>
      <w:r w:rsidRPr="00B347F5">
        <w:rPr>
          <w:rFonts w:ascii="Arial" w:hAnsi="Arial" w:cs="Arial"/>
          <w:sz w:val="20"/>
          <w:szCs w:val="20"/>
        </w:rPr>
        <w:t>en</w:t>
      </w:r>
      <w:r w:rsidRPr="00B347F5">
        <w:rPr>
          <w:rFonts w:ascii="Arial" w:hAnsi="Arial" w:cs="Arial"/>
          <w:spacing w:val="-6"/>
          <w:sz w:val="20"/>
          <w:szCs w:val="20"/>
        </w:rPr>
        <w:t xml:space="preserve"> </w:t>
      </w:r>
      <w:r w:rsidRPr="00B347F5">
        <w:rPr>
          <w:rFonts w:ascii="Arial" w:hAnsi="Arial" w:cs="Arial"/>
          <w:sz w:val="20"/>
          <w:szCs w:val="20"/>
        </w:rPr>
        <w:t>outre</w:t>
      </w:r>
      <w:r w:rsidRPr="00B347F5">
        <w:rPr>
          <w:rFonts w:ascii="Arial" w:hAnsi="Arial" w:cs="Arial"/>
          <w:spacing w:val="-4"/>
          <w:sz w:val="20"/>
          <w:szCs w:val="20"/>
        </w:rPr>
        <w:t xml:space="preserve"> </w:t>
      </w:r>
      <w:r w:rsidRPr="00B347F5">
        <w:rPr>
          <w:rFonts w:ascii="Arial" w:hAnsi="Arial" w:cs="Arial"/>
          <w:sz w:val="20"/>
          <w:szCs w:val="20"/>
        </w:rPr>
        <w:t>à</w:t>
      </w:r>
      <w:r w:rsidRPr="00B347F5">
        <w:rPr>
          <w:rFonts w:ascii="Arial" w:hAnsi="Arial" w:cs="Arial"/>
          <w:spacing w:val="-5"/>
          <w:sz w:val="20"/>
          <w:szCs w:val="20"/>
        </w:rPr>
        <w:t xml:space="preserve"> </w:t>
      </w:r>
      <w:r w:rsidRPr="00B347F5">
        <w:rPr>
          <w:rFonts w:ascii="Arial" w:hAnsi="Arial" w:cs="Arial"/>
          <w:sz w:val="20"/>
          <w:szCs w:val="20"/>
        </w:rPr>
        <w:t>ce</w:t>
      </w:r>
      <w:r w:rsidRPr="00B347F5">
        <w:rPr>
          <w:rFonts w:ascii="Arial" w:hAnsi="Arial" w:cs="Arial"/>
          <w:spacing w:val="-3"/>
          <w:sz w:val="20"/>
          <w:szCs w:val="20"/>
        </w:rPr>
        <w:t xml:space="preserve"> </w:t>
      </w:r>
      <w:r w:rsidRPr="00B347F5">
        <w:rPr>
          <w:rFonts w:ascii="Arial" w:hAnsi="Arial" w:cs="Arial"/>
          <w:sz w:val="20"/>
          <w:szCs w:val="20"/>
        </w:rPr>
        <w:t>que les compétences de ses équipes soient stables pendant la durée des</w:t>
      </w:r>
      <w:r w:rsidRPr="00B347F5">
        <w:rPr>
          <w:rFonts w:ascii="Arial" w:hAnsi="Arial" w:cs="Arial"/>
          <w:spacing w:val="6"/>
          <w:sz w:val="20"/>
          <w:szCs w:val="20"/>
        </w:rPr>
        <w:t xml:space="preserve"> </w:t>
      </w:r>
      <w:r w:rsidRPr="00B347F5">
        <w:rPr>
          <w:rFonts w:ascii="Arial" w:hAnsi="Arial" w:cs="Arial"/>
          <w:sz w:val="20"/>
          <w:szCs w:val="20"/>
        </w:rPr>
        <w:t>prestations.</w:t>
      </w:r>
    </w:p>
    <w:p w14:paraId="558F2A0F" w14:textId="77777777" w:rsidR="004F5E1E" w:rsidRPr="00B347F5" w:rsidRDefault="004F5E1E" w:rsidP="00EB0BC5">
      <w:pPr>
        <w:spacing w:line="276" w:lineRule="auto"/>
        <w:jc w:val="both"/>
        <w:rPr>
          <w:rFonts w:ascii="Arial" w:hAnsi="Arial" w:cs="Arial"/>
          <w:sz w:val="20"/>
          <w:szCs w:val="20"/>
        </w:rPr>
      </w:pPr>
    </w:p>
    <w:p w14:paraId="704D6BC5" w14:textId="2F906068" w:rsidR="004F5E1E"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Cet engagement du </w:t>
      </w:r>
      <w:r w:rsidR="00716BD3">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sur la compétence, le nombre et la stabilité des équipes est une obligation essentielle de l’accord-cadre sans laquelle l’ANRU n’aurait pas contracté.</w:t>
      </w:r>
    </w:p>
    <w:p w14:paraId="6AB173F5" w14:textId="77777777" w:rsidR="00102A46" w:rsidRPr="00B347F5" w:rsidRDefault="00102A46" w:rsidP="00EB0BC5">
      <w:pPr>
        <w:spacing w:line="276" w:lineRule="auto"/>
        <w:jc w:val="both"/>
        <w:rPr>
          <w:rFonts w:ascii="Arial" w:hAnsi="Arial" w:cs="Arial"/>
          <w:sz w:val="20"/>
          <w:szCs w:val="20"/>
        </w:rPr>
      </w:pPr>
    </w:p>
    <w:p w14:paraId="71AFDC12" w14:textId="23E5D092" w:rsidR="004F5E1E" w:rsidRPr="00350937" w:rsidRDefault="00412602" w:rsidP="006E3C4A">
      <w:pPr>
        <w:rPr>
          <w:rFonts w:ascii="Arial" w:hAnsi="Arial" w:cs="Arial"/>
          <w:b/>
          <w:color w:val="ED7D31" w:themeColor="accent2"/>
          <w:sz w:val="20"/>
          <w:szCs w:val="20"/>
          <w:u w:val="single"/>
        </w:rPr>
      </w:pPr>
      <w:bookmarkStart w:id="38" w:name="_Toc527325875"/>
      <w:r w:rsidRPr="00350937">
        <w:rPr>
          <w:rFonts w:ascii="Arial" w:hAnsi="Arial" w:cs="Arial"/>
          <w:b/>
          <w:color w:val="ED7D31" w:themeColor="accent2"/>
          <w:sz w:val="20"/>
          <w:szCs w:val="20"/>
          <w:u w:val="single"/>
        </w:rPr>
        <w:t>1</w:t>
      </w:r>
      <w:r w:rsidR="0023546B" w:rsidRPr="00350937">
        <w:rPr>
          <w:rFonts w:ascii="Arial" w:hAnsi="Arial" w:cs="Arial"/>
          <w:b/>
          <w:color w:val="ED7D31" w:themeColor="accent2"/>
          <w:sz w:val="20"/>
          <w:szCs w:val="20"/>
          <w:u w:val="single"/>
        </w:rPr>
        <w:t>0</w:t>
      </w:r>
      <w:r w:rsidR="004F5E1E" w:rsidRPr="00350937">
        <w:rPr>
          <w:rFonts w:ascii="Arial" w:hAnsi="Arial" w:cs="Arial"/>
          <w:b/>
          <w:color w:val="ED7D31" w:themeColor="accent2"/>
          <w:sz w:val="20"/>
          <w:szCs w:val="20"/>
          <w:u w:val="single"/>
        </w:rPr>
        <w:t>.2.2 Interlocuteur dédié</w:t>
      </w:r>
      <w:bookmarkEnd w:id="38"/>
    </w:p>
    <w:p w14:paraId="029A8066" w14:textId="77777777" w:rsidR="004F5E1E" w:rsidRPr="00B347F5" w:rsidRDefault="004F5E1E" w:rsidP="00EB0BC5">
      <w:pPr>
        <w:jc w:val="both"/>
        <w:rPr>
          <w:rFonts w:ascii="Arial" w:hAnsi="Arial" w:cs="Arial"/>
          <w:sz w:val="20"/>
          <w:szCs w:val="20"/>
        </w:rPr>
      </w:pPr>
    </w:p>
    <w:p w14:paraId="7C3C8538" w14:textId="7F11C84A"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Le </w:t>
      </w:r>
      <w:r w:rsidR="00716BD3">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identifie un interlocuteur</w:t>
      </w:r>
      <w:r w:rsidRPr="00B347F5">
        <w:rPr>
          <w:rFonts w:ascii="Arial" w:hAnsi="Arial" w:cs="Arial"/>
          <w:spacing w:val="-1"/>
          <w:sz w:val="20"/>
          <w:szCs w:val="20"/>
        </w:rPr>
        <w:t xml:space="preserve"> </w:t>
      </w:r>
      <w:r w:rsidRPr="00B347F5">
        <w:rPr>
          <w:rFonts w:ascii="Arial" w:hAnsi="Arial" w:cs="Arial"/>
          <w:sz w:val="20"/>
          <w:szCs w:val="20"/>
        </w:rPr>
        <w:t xml:space="preserve">dédié, responsable de la mission et ayant la capacité d’engager le </w:t>
      </w:r>
      <w:r w:rsidR="00716BD3">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directement (ou d’obtenir un engagement d’un membre du </w:t>
      </w:r>
      <w:r w:rsidR="00716BD3">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ayant cette capacité dans le délai de </w:t>
      </w:r>
      <w:r w:rsidR="00254C5D" w:rsidRPr="00B347F5">
        <w:rPr>
          <w:rFonts w:ascii="Arial" w:hAnsi="Arial" w:cs="Arial"/>
          <w:sz w:val="20"/>
          <w:szCs w:val="20"/>
        </w:rPr>
        <w:t>3</w:t>
      </w:r>
      <w:r w:rsidRPr="00B347F5">
        <w:rPr>
          <w:rFonts w:ascii="Arial" w:hAnsi="Arial" w:cs="Arial"/>
          <w:sz w:val="20"/>
          <w:szCs w:val="20"/>
        </w:rPr>
        <w:t xml:space="preserve"> jours ouvrés maximum).</w:t>
      </w:r>
    </w:p>
    <w:p w14:paraId="38CFB014" w14:textId="77777777" w:rsidR="004F5E1E" w:rsidRPr="00B347F5" w:rsidRDefault="004F5E1E" w:rsidP="00EB0BC5">
      <w:pPr>
        <w:spacing w:line="276" w:lineRule="auto"/>
        <w:jc w:val="both"/>
        <w:rPr>
          <w:rFonts w:ascii="Arial" w:hAnsi="Arial" w:cs="Arial"/>
          <w:sz w:val="20"/>
          <w:szCs w:val="20"/>
        </w:rPr>
      </w:pPr>
    </w:p>
    <w:p w14:paraId="12A2CE0E" w14:textId="7081DC58"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Dans l’hypothèse où l’interlocuteur dédié du </w:t>
      </w:r>
      <w:r w:rsidR="00716BD3">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serait indisponible temporairement ou définitivement, le </w:t>
      </w:r>
      <w:r w:rsidR="00EB70F8">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prend toutes les mesures nécessaires, après en avoir avisé par courriel et dans les plus brefs délais </w:t>
      </w:r>
      <w:r w:rsidR="00B869DE" w:rsidRPr="00B347F5">
        <w:rPr>
          <w:rFonts w:ascii="Arial" w:hAnsi="Arial" w:cs="Arial"/>
          <w:sz w:val="20"/>
          <w:szCs w:val="20"/>
        </w:rPr>
        <w:t>l’ANRU</w:t>
      </w:r>
      <w:r w:rsidRPr="00B347F5">
        <w:rPr>
          <w:rFonts w:ascii="Arial" w:hAnsi="Arial" w:cs="Arial"/>
          <w:sz w:val="20"/>
          <w:szCs w:val="20"/>
        </w:rPr>
        <w:t>, pour assurer la continuité des prestations, dans les mêmes conditions de qualité et de délai.</w:t>
      </w:r>
    </w:p>
    <w:p w14:paraId="0AC799F3" w14:textId="77777777" w:rsidR="004F5E1E" w:rsidRPr="00B347F5" w:rsidRDefault="004F5E1E" w:rsidP="00EB0BC5">
      <w:pPr>
        <w:spacing w:line="276" w:lineRule="auto"/>
        <w:jc w:val="both"/>
        <w:rPr>
          <w:rFonts w:ascii="Arial" w:hAnsi="Arial" w:cs="Arial"/>
          <w:sz w:val="20"/>
          <w:szCs w:val="20"/>
        </w:rPr>
      </w:pPr>
    </w:p>
    <w:p w14:paraId="2669AEDC" w14:textId="5BA8A2D9" w:rsidR="004F5E1E" w:rsidRPr="00B347F5" w:rsidRDefault="004F5E1E" w:rsidP="00EB0BC5">
      <w:pPr>
        <w:spacing w:line="276" w:lineRule="auto"/>
        <w:jc w:val="both"/>
        <w:rPr>
          <w:rFonts w:ascii="Arial" w:hAnsi="Arial" w:cs="Arial"/>
          <w:spacing w:val="-10"/>
          <w:sz w:val="20"/>
          <w:szCs w:val="20"/>
        </w:rPr>
      </w:pPr>
      <w:r w:rsidRPr="00B347F5">
        <w:rPr>
          <w:rFonts w:ascii="Arial" w:hAnsi="Arial" w:cs="Arial"/>
          <w:sz w:val="20"/>
          <w:szCs w:val="20"/>
        </w:rPr>
        <w:t xml:space="preserve">Le </w:t>
      </w:r>
      <w:r w:rsidR="00210502">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désigne un nouvel interlocuteur dédié. Ce nouvel interlocuteur dédié devra présenter une connaissance, une compétence, une expérience et plus généralement un niveau au moins équivalent au précédent interlocuteur. Cette désignation pourra être effectuée par courrier ou courriel, pour validation par </w:t>
      </w:r>
      <w:r w:rsidR="00B869DE" w:rsidRPr="00B347F5">
        <w:rPr>
          <w:rFonts w:ascii="Arial" w:hAnsi="Arial" w:cs="Arial"/>
          <w:sz w:val="20"/>
          <w:szCs w:val="20"/>
        </w:rPr>
        <w:t>l’ANRU</w:t>
      </w:r>
      <w:r w:rsidRPr="00B347F5">
        <w:rPr>
          <w:rFonts w:ascii="Arial" w:hAnsi="Arial" w:cs="Arial"/>
          <w:sz w:val="20"/>
          <w:szCs w:val="20"/>
        </w:rPr>
        <w:t>.</w:t>
      </w:r>
    </w:p>
    <w:p w14:paraId="3F65EE83" w14:textId="77777777" w:rsidR="004F5E1E" w:rsidRPr="00B347F5" w:rsidRDefault="004F5E1E" w:rsidP="00EB0BC5">
      <w:pPr>
        <w:spacing w:line="276" w:lineRule="auto"/>
        <w:jc w:val="both"/>
        <w:rPr>
          <w:rFonts w:ascii="Arial" w:hAnsi="Arial" w:cs="Arial"/>
          <w:spacing w:val="-10"/>
          <w:sz w:val="20"/>
          <w:szCs w:val="20"/>
        </w:rPr>
      </w:pPr>
    </w:p>
    <w:p w14:paraId="447BE118" w14:textId="1B313494" w:rsidR="004F5E1E" w:rsidRPr="00B347F5" w:rsidRDefault="00B869DE" w:rsidP="00EB0BC5">
      <w:pPr>
        <w:spacing w:line="276" w:lineRule="auto"/>
        <w:jc w:val="both"/>
        <w:rPr>
          <w:rFonts w:ascii="Arial" w:hAnsi="Arial" w:cs="Arial"/>
          <w:sz w:val="20"/>
          <w:szCs w:val="20"/>
        </w:rPr>
      </w:pPr>
      <w:r w:rsidRPr="00B347F5">
        <w:rPr>
          <w:rFonts w:ascii="Arial" w:hAnsi="Arial" w:cs="Arial"/>
          <w:sz w:val="20"/>
          <w:szCs w:val="20"/>
        </w:rPr>
        <w:t>L’ANRU</w:t>
      </w:r>
      <w:r w:rsidR="009A6251" w:rsidRPr="00B347F5">
        <w:rPr>
          <w:rFonts w:ascii="Arial" w:hAnsi="Arial" w:cs="Arial"/>
          <w:sz w:val="20"/>
          <w:szCs w:val="20"/>
        </w:rPr>
        <w:t xml:space="preserve"> </w:t>
      </w:r>
      <w:r w:rsidR="004F5E1E" w:rsidRPr="00B347F5">
        <w:rPr>
          <w:rFonts w:ascii="Arial" w:hAnsi="Arial" w:cs="Arial"/>
          <w:sz w:val="20"/>
          <w:szCs w:val="20"/>
        </w:rPr>
        <w:t>pourra demander toute information complémentaire sur les compétences et expériences de l’interlocuteur présenté. Elle pourra demander à rencontrer préalablement l’interlocuteur.</w:t>
      </w:r>
    </w:p>
    <w:p w14:paraId="5F7736D3" w14:textId="77777777" w:rsidR="004F5E1E" w:rsidRPr="00B347F5" w:rsidRDefault="004F5E1E" w:rsidP="00EB0BC5">
      <w:pPr>
        <w:spacing w:line="276" w:lineRule="auto"/>
        <w:jc w:val="both"/>
        <w:rPr>
          <w:rFonts w:ascii="Arial" w:hAnsi="Arial" w:cs="Arial"/>
          <w:spacing w:val="-10"/>
          <w:sz w:val="20"/>
          <w:szCs w:val="20"/>
        </w:rPr>
      </w:pPr>
    </w:p>
    <w:p w14:paraId="7B7F2613" w14:textId="17DB4460" w:rsidR="004F5E1E" w:rsidRPr="00B347F5" w:rsidRDefault="004F5E1E" w:rsidP="00EB0BC5">
      <w:pPr>
        <w:spacing w:line="276" w:lineRule="auto"/>
        <w:jc w:val="both"/>
        <w:rPr>
          <w:rFonts w:ascii="Arial" w:hAnsi="Arial" w:cs="Arial"/>
          <w:sz w:val="20"/>
          <w:szCs w:val="20"/>
        </w:rPr>
      </w:pPr>
      <w:r w:rsidRPr="00B347F5">
        <w:rPr>
          <w:rFonts w:ascii="Arial" w:hAnsi="Arial" w:cs="Arial"/>
          <w:spacing w:val="-10"/>
          <w:sz w:val="20"/>
          <w:szCs w:val="20"/>
        </w:rPr>
        <w:t xml:space="preserve">La décision </w:t>
      </w:r>
      <w:r w:rsidR="005A65FB" w:rsidRPr="00B347F5">
        <w:rPr>
          <w:rFonts w:ascii="Arial" w:hAnsi="Arial" w:cs="Arial"/>
          <w:spacing w:val="-10"/>
          <w:sz w:val="20"/>
          <w:szCs w:val="20"/>
        </w:rPr>
        <w:t>de l’ANRU</w:t>
      </w:r>
      <w:r w:rsidR="009A6251" w:rsidRPr="00B347F5">
        <w:rPr>
          <w:rFonts w:ascii="Arial" w:hAnsi="Arial" w:cs="Arial"/>
          <w:sz w:val="20"/>
          <w:szCs w:val="20"/>
        </w:rPr>
        <w:t xml:space="preserve"> </w:t>
      </w:r>
      <w:r w:rsidRPr="00B347F5">
        <w:rPr>
          <w:rFonts w:ascii="Arial" w:hAnsi="Arial" w:cs="Arial"/>
          <w:sz w:val="20"/>
          <w:szCs w:val="20"/>
        </w:rPr>
        <w:t xml:space="preserve">sera notifiée dans le délai de 10 jours ouvrés. </w:t>
      </w:r>
      <w:r w:rsidR="00B869DE" w:rsidRPr="00B347F5">
        <w:rPr>
          <w:rFonts w:ascii="Arial" w:hAnsi="Arial" w:cs="Arial"/>
          <w:sz w:val="20"/>
          <w:szCs w:val="20"/>
        </w:rPr>
        <w:t>L’ANRU</w:t>
      </w:r>
      <w:r w:rsidR="009A6251" w:rsidRPr="00B347F5">
        <w:rPr>
          <w:rFonts w:ascii="Arial" w:hAnsi="Arial" w:cs="Arial"/>
          <w:sz w:val="20"/>
          <w:szCs w:val="20"/>
        </w:rPr>
        <w:t xml:space="preserve"> </w:t>
      </w:r>
      <w:r w:rsidRPr="00B347F5">
        <w:rPr>
          <w:rFonts w:ascii="Arial" w:hAnsi="Arial" w:cs="Arial"/>
          <w:sz w:val="20"/>
          <w:szCs w:val="20"/>
        </w:rPr>
        <w:t xml:space="preserve">informera préalablement le </w:t>
      </w:r>
      <w:r w:rsidR="008E16B3">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d’une éventuelle prolongation de ce délai, dont elle lui indiquera la durée.</w:t>
      </w:r>
    </w:p>
    <w:p w14:paraId="57E4968B" w14:textId="77777777" w:rsidR="004F5E1E" w:rsidRPr="00B347F5" w:rsidRDefault="004F5E1E" w:rsidP="00EB0BC5">
      <w:pPr>
        <w:spacing w:line="276" w:lineRule="auto"/>
        <w:jc w:val="both"/>
        <w:rPr>
          <w:rFonts w:ascii="Arial" w:hAnsi="Arial" w:cs="Arial"/>
          <w:sz w:val="20"/>
          <w:szCs w:val="20"/>
        </w:rPr>
      </w:pPr>
    </w:p>
    <w:p w14:paraId="77704535" w14:textId="5312DF09"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Plus</w:t>
      </w:r>
      <w:r w:rsidRPr="00B347F5">
        <w:rPr>
          <w:rFonts w:ascii="Arial" w:hAnsi="Arial" w:cs="Arial"/>
          <w:spacing w:val="-7"/>
          <w:sz w:val="20"/>
          <w:szCs w:val="20"/>
        </w:rPr>
        <w:t xml:space="preserve"> </w:t>
      </w:r>
      <w:r w:rsidRPr="00B347F5">
        <w:rPr>
          <w:rFonts w:ascii="Arial" w:hAnsi="Arial" w:cs="Arial"/>
          <w:sz w:val="20"/>
          <w:szCs w:val="20"/>
        </w:rPr>
        <w:t>généralement,</w:t>
      </w:r>
      <w:r w:rsidRPr="00B347F5">
        <w:rPr>
          <w:rFonts w:ascii="Arial" w:hAnsi="Arial" w:cs="Arial"/>
          <w:spacing w:val="-9"/>
          <w:sz w:val="20"/>
          <w:szCs w:val="20"/>
        </w:rPr>
        <w:t xml:space="preserve"> </w:t>
      </w:r>
      <w:r w:rsidRPr="00B347F5">
        <w:rPr>
          <w:rFonts w:ascii="Arial" w:hAnsi="Arial" w:cs="Arial"/>
          <w:sz w:val="20"/>
          <w:szCs w:val="20"/>
        </w:rPr>
        <w:t>le</w:t>
      </w:r>
      <w:r w:rsidRPr="00B347F5">
        <w:rPr>
          <w:rFonts w:ascii="Arial" w:hAnsi="Arial" w:cs="Arial"/>
          <w:spacing w:val="-8"/>
          <w:sz w:val="20"/>
          <w:szCs w:val="20"/>
        </w:rPr>
        <w:t xml:space="preserve"> </w:t>
      </w:r>
      <w:r w:rsidR="008E16B3">
        <w:rPr>
          <w:rFonts w:ascii="Arial" w:hAnsi="Arial" w:cs="Arial"/>
          <w:sz w:val="20"/>
          <w:szCs w:val="20"/>
        </w:rPr>
        <w:t>t</w:t>
      </w:r>
      <w:r w:rsidR="004A19BC" w:rsidRPr="00B347F5">
        <w:rPr>
          <w:rFonts w:ascii="Arial" w:hAnsi="Arial" w:cs="Arial"/>
          <w:sz w:val="20"/>
          <w:szCs w:val="20"/>
        </w:rPr>
        <w:t>itulaire</w:t>
      </w:r>
      <w:r w:rsidRPr="00B347F5">
        <w:rPr>
          <w:rFonts w:ascii="Arial" w:hAnsi="Arial" w:cs="Arial"/>
          <w:spacing w:val="-9"/>
          <w:sz w:val="20"/>
          <w:szCs w:val="20"/>
        </w:rPr>
        <w:t xml:space="preserve"> </w:t>
      </w:r>
      <w:r w:rsidRPr="00B347F5">
        <w:rPr>
          <w:rFonts w:ascii="Arial" w:hAnsi="Arial" w:cs="Arial"/>
          <w:sz w:val="20"/>
          <w:szCs w:val="20"/>
        </w:rPr>
        <w:t>prend</w:t>
      </w:r>
      <w:r w:rsidRPr="00B347F5">
        <w:rPr>
          <w:rFonts w:ascii="Arial" w:hAnsi="Arial" w:cs="Arial"/>
          <w:spacing w:val="-7"/>
          <w:sz w:val="20"/>
          <w:szCs w:val="20"/>
        </w:rPr>
        <w:t xml:space="preserve"> </w:t>
      </w:r>
      <w:r w:rsidRPr="00B347F5">
        <w:rPr>
          <w:rFonts w:ascii="Arial" w:hAnsi="Arial" w:cs="Arial"/>
          <w:sz w:val="20"/>
          <w:szCs w:val="20"/>
        </w:rPr>
        <w:t>les</w:t>
      </w:r>
      <w:r w:rsidRPr="00B347F5">
        <w:rPr>
          <w:rFonts w:ascii="Arial" w:hAnsi="Arial" w:cs="Arial"/>
          <w:spacing w:val="-8"/>
          <w:sz w:val="20"/>
          <w:szCs w:val="20"/>
        </w:rPr>
        <w:t xml:space="preserve"> </w:t>
      </w:r>
      <w:r w:rsidRPr="00B347F5">
        <w:rPr>
          <w:rFonts w:ascii="Arial" w:hAnsi="Arial" w:cs="Arial"/>
          <w:sz w:val="20"/>
          <w:szCs w:val="20"/>
        </w:rPr>
        <w:t>mesures</w:t>
      </w:r>
      <w:r w:rsidRPr="00B347F5">
        <w:rPr>
          <w:rFonts w:ascii="Arial" w:hAnsi="Arial" w:cs="Arial"/>
          <w:spacing w:val="-7"/>
          <w:sz w:val="20"/>
          <w:szCs w:val="20"/>
        </w:rPr>
        <w:t xml:space="preserve"> </w:t>
      </w:r>
      <w:r w:rsidRPr="00B347F5">
        <w:rPr>
          <w:rFonts w:ascii="Arial" w:hAnsi="Arial" w:cs="Arial"/>
          <w:sz w:val="20"/>
          <w:szCs w:val="20"/>
        </w:rPr>
        <w:t>nécessaires</w:t>
      </w:r>
      <w:r w:rsidRPr="00B347F5">
        <w:rPr>
          <w:rFonts w:ascii="Arial" w:hAnsi="Arial" w:cs="Arial"/>
          <w:spacing w:val="-9"/>
          <w:sz w:val="20"/>
          <w:szCs w:val="20"/>
        </w:rPr>
        <w:t xml:space="preserve"> </w:t>
      </w:r>
      <w:r w:rsidRPr="00B347F5">
        <w:rPr>
          <w:rFonts w:ascii="Arial" w:hAnsi="Arial" w:cs="Arial"/>
          <w:sz w:val="20"/>
          <w:szCs w:val="20"/>
        </w:rPr>
        <w:t>pour</w:t>
      </w:r>
      <w:r w:rsidRPr="00B347F5">
        <w:rPr>
          <w:rFonts w:ascii="Arial" w:hAnsi="Arial" w:cs="Arial"/>
          <w:spacing w:val="-8"/>
          <w:sz w:val="20"/>
          <w:szCs w:val="20"/>
        </w:rPr>
        <w:t xml:space="preserve"> </w:t>
      </w:r>
      <w:r w:rsidRPr="00B347F5">
        <w:rPr>
          <w:rFonts w:ascii="Arial" w:hAnsi="Arial" w:cs="Arial"/>
          <w:sz w:val="20"/>
          <w:szCs w:val="20"/>
        </w:rPr>
        <w:t>minimiser</w:t>
      </w:r>
      <w:r w:rsidRPr="00B347F5">
        <w:rPr>
          <w:rFonts w:ascii="Arial" w:hAnsi="Arial" w:cs="Arial"/>
          <w:spacing w:val="-8"/>
          <w:sz w:val="20"/>
          <w:szCs w:val="20"/>
        </w:rPr>
        <w:t xml:space="preserve"> </w:t>
      </w:r>
      <w:r w:rsidRPr="00B347F5">
        <w:rPr>
          <w:rFonts w:ascii="Arial" w:hAnsi="Arial" w:cs="Arial"/>
          <w:sz w:val="20"/>
          <w:szCs w:val="20"/>
        </w:rPr>
        <w:t>l’impact</w:t>
      </w:r>
      <w:r w:rsidRPr="00B347F5">
        <w:rPr>
          <w:rFonts w:ascii="Arial" w:hAnsi="Arial" w:cs="Arial"/>
          <w:spacing w:val="-9"/>
          <w:sz w:val="20"/>
          <w:szCs w:val="20"/>
        </w:rPr>
        <w:t xml:space="preserve"> </w:t>
      </w:r>
      <w:r w:rsidRPr="00B347F5">
        <w:rPr>
          <w:rFonts w:ascii="Arial" w:hAnsi="Arial" w:cs="Arial"/>
          <w:sz w:val="20"/>
          <w:szCs w:val="20"/>
        </w:rPr>
        <w:t>de</w:t>
      </w:r>
      <w:r w:rsidRPr="00B347F5">
        <w:rPr>
          <w:rFonts w:ascii="Arial" w:hAnsi="Arial" w:cs="Arial"/>
          <w:spacing w:val="-8"/>
          <w:sz w:val="20"/>
          <w:szCs w:val="20"/>
        </w:rPr>
        <w:t xml:space="preserve"> </w:t>
      </w:r>
      <w:r w:rsidRPr="00B347F5">
        <w:rPr>
          <w:rFonts w:ascii="Arial" w:hAnsi="Arial" w:cs="Arial"/>
          <w:sz w:val="20"/>
          <w:szCs w:val="20"/>
        </w:rPr>
        <w:t>tout</w:t>
      </w:r>
      <w:r w:rsidRPr="00B347F5">
        <w:rPr>
          <w:rFonts w:ascii="Arial" w:hAnsi="Arial" w:cs="Arial"/>
          <w:spacing w:val="-9"/>
          <w:sz w:val="20"/>
          <w:szCs w:val="20"/>
        </w:rPr>
        <w:t xml:space="preserve"> </w:t>
      </w:r>
      <w:r w:rsidRPr="00B347F5">
        <w:rPr>
          <w:rFonts w:ascii="Arial" w:hAnsi="Arial" w:cs="Arial"/>
          <w:sz w:val="20"/>
          <w:szCs w:val="20"/>
        </w:rPr>
        <w:t>départ</w:t>
      </w:r>
      <w:r w:rsidRPr="00B347F5">
        <w:rPr>
          <w:rFonts w:ascii="Arial" w:hAnsi="Arial" w:cs="Arial"/>
          <w:spacing w:val="-9"/>
          <w:sz w:val="20"/>
          <w:szCs w:val="20"/>
        </w:rPr>
        <w:t xml:space="preserve"> </w:t>
      </w:r>
      <w:r w:rsidRPr="00B347F5">
        <w:rPr>
          <w:rFonts w:ascii="Arial" w:hAnsi="Arial" w:cs="Arial"/>
          <w:sz w:val="20"/>
          <w:szCs w:val="20"/>
        </w:rPr>
        <w:t>et notamment pour que les éventuelles opérations de remplacement ne perturbent en rien les délais de fourniture des livrables ni la qualité des</w:t>
      </w:r>
      <w:r w:rsidRPr="00B347F5">
        <w:rPr>
          <w:rFonts w:ascii="Arial" w:hAnsi="Arial" w:cs="Arial"/>
          <w:spacing w:val="-1"/>
          <w:sz w:val="20"/>
          <w:szCs w:val="20"/>
        </w:rPr>
        <w:t xml:space="preserve"> </w:t>
      </w:r>
      <w:r w:rsidRPr="00B347F5">
        <w:rPr>
          <w:rFonts w:ascii="Arial" w:hAnsi="Arial" w:cs="Arial"/>
          <w:sz w:val="20"/>
          <w:szCs w:val="20"/>
        </w:rPr>
        <w:t>prestations.</w:t>
      </w:r>
    </w:p>
    <w:p w14:paraId="2F2B6BE4" w14:textId="7F01E71C" w:rsidR="0023546B" w:rsidRPr="00B347F5" w:rsidRDefault="0023546B" w:rsidP="0023546B">
      <w:pPr>
        <w:pStyle w:val="Corpsdetexte"/>
        <w:jc w:val="both"/>
        <w:rPr>
          <w:rFonts w:ascii="Arial" w:hAnsi="Arial" w:cs="Arial"/>
        </w:rPr>
      </w:pPr>
    </w:p>
    <w:p w14:paraId="070C1BCE" w14:textId="77777777" w:rsidR="00231A96" w:rsidRPr="00B347F5" w:rsidRDefault="00231A96" w:rsidP="0023546B">
      <w:pPr>
        <w:pStyle w:val="Corpsdetexte"/>
        <w:jc w:val="both"/>
        <w:rPr>
          <w:rFonts w:ascii="Arial" w:hAnsi="Arial" w:cs="Arial"/>
        </w:rPr>
      </w:pPr>
    </w:p>
    <w:p w14:paraId="2FD6D535" w14:textId="487D915B" w:rsidR="0023546B" w:rsidRPr="00B347F5" w:rsidRDefault="0023546B" w:rsidP="001810AE">
      <w:pPr>
        <w:pStyle w:val="Titre1"/>
        <w:rPr>
          <w:rFonts w:ascii="Arial" w:hAnsi="Arial" w:cs="Arial"/>
          <w:sz w:val="20"/>
        </w:rPr>
      </w:pPr>
      <w:bookmarkStart w:id="39" w:name="_Toc219118364"/>
      <w:r w:rsidRPr="00B347F5">
        <w:rPr>
          <w:rFonts w:ascii="Arial" w:hAnsi="Arial" w:cs="Arial"/>
          <w:sz w:val="20"/>
        </w:rPr>
        <w:t>Groupement d’entreprises</w:t>
      </w:r>
      <w:bookmarkEnd w:id="39"/>
    </w:p>
    <w:p w14:paraId="610EB30E" w14:textId="77777777" w:rsidR="0023546B" w:rsidRPr="00B347F5" w:rsidRDefault="0023546B" w:rsidP="00EB0BC5">
      <w:pPr>
        <w:jc w:val="both"/>
        <w:rPr>
          <w:rFonts w:ascii="Arial" w:hAnsi="Arial" w:cs="Arial"/>
          <w:sz w:val="20"/>
          <w:szCs w:val="20"/>
        </w:rPr>
      </w:pPr>
    </w:p>
    <w:p w14:paraId="346F8DF7" w14:textId="17A97A88" w:rsidR="004F5E1E" w:rsidRPr="00B347F5" w:rsidRDefault="004F5E1E" w:rsidP="00263342">
      <w:pPr>
        <w:spacing w:line="276" w:lineRule="auto"/>
        <w:jc w:val="both"/>
        <w:rPr>
          <w:rFonts w:ascii="Arial" w:hAnsi="Arial" w:cs="Arial"/>
          <w:sz w:val="20"/>
          <w:szCs w:val="20"/>
        </w:rPr>
      </w:pPr>
      <w:r w:rsidRPr="00B347F5">
        <w:rPr>
          <w:rFonts w:ascii="Arial" w:hAnsi="Arial" w:cs="Arial"/>
          <w:sz w:val="20"/>
          <w:szCs w:val="20"/>
        </w:rPr>
        <w:t xml:space="preserve">Les dispositions du présent article sont applicables dans l’hypothèse où le </w:t>
      </w:r>
      <w:r w:rsidR="008E16B3">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de l’accord-cadre est un groupement d’entreprises solidaire.</w:t>
      </w:r>
    </w:p>
    <w:p w14:paraId="36A61EAA" w14:textId="77777777" w:rsidR="004F5E1E" w:rsidRPr="00B347F5" w:rsidRDefault="004F5E1E" w:rsidP="00263342">
      <w:pPr>
        <w:spacing w:line="276" w:lineRule="auto"/>
        <w:jc w:val="both"/>
        <w:rPr>
          <w:rFonts w:ascii="Arial" w:hAnsi="Arial" w:cs="Arial"/>
          <w:sz w:val="20"/>
          <w:szCs w:val="20"/>
        </w:rPr>
      </w:pPr>
    </w:p>
    <w:p w14:paraId="1DF322BF" w14:textId="77777777" w:rsidR="004F5E1E" w:rsidRPr="00B347F5" w:rsidRDefault="004F5E1E" w:rsidP="00263342">
      <w:pPr>
        <w:spacing w:line="276" w:lineRule="auto"/>
        <w:jc w:val="both"/>
        <w:rPr>
          <w:rFonts w:ascii="Arial" w:hAnsi="Arial" w:cs="Arial"/>
          <w:sz w:val="20"/>
          <w:szCs w:val="20"/>
        </w:rPr>
      </w:pPr>
      <w:r w:rsidRPr="00B347F5">
        <w:rPr>
          <w:rFonts w:ascii="Arial" w:hAnsi="Arial" w:cs="Arial"/>
          <w:sz w:val="20"/>
          <w:szCs w:val="20"/>
        </w:rPr>
        <w:t>Le mandataire du groupement est l’interlocuteur unique de l’ANRU.</w:t>
      </w:r>
    </w:p>
    <w:p w14:paraId="1388BBB4" w14:textId="77777777" w:rsidR="004F5E1E" w:rsidRPr="00B347F5" w:rsidRDefault="004F5E1E" w:rsidP="00263342">
      <w:pPr>
        <w:spacing w:line="276" w:lineRule="auto"/>
        <w:jc w:val="both"/>
        <w:rPr>
          <w:rFonts w:ascii="Arial" w:hAnsi="Arial" w:cs="Arial"/>
          <w:sz w:val="20"/>
          <w:szCs w:val="20"/>
        </w:rPr>
      </w:pPr>
    </w:p>
    <w:p w14:paraId="7F959259" w14:textId="77777777" w:rsidR="004F5E1E" w:rsidRPr="00B347F5" w:rsidRDefault="004F5E1E" w:rsidP="00263342">
      <w:pPr>
        <w:spacing w:line="276" w:lineRule="auto"/>
        <w:jc w:val="both"/>
        <w:rPr>
          <w:rFonts w:ascii="Arial" w:hAnsi="Arial" w:cs="Arial"/>
          <w:sz w:val="20"/>
          <w:szCs w:val="20"/>
        </w:rPr>
      </w:pPr>
      <w:r w:rsidRPr="00B347F5">
        <w:rPr>
          <w:rFonts w:ascii="Arial" w:hAnsi="Arial" w:cs="Arial"/>
          <w:sz w:val="20"/>
          <w:szCs w:val="20"/>
        </w:rPr>
        <w:t>Le mandataire doit transmettre à tous les cotraitants concernés les instructions, notes, directives, ordres de service, correspondances, informations et pièces relatives à l’exécution de l’accord-cadre, et de façon générale, toute pièce émanant de l’ANRU et, de même, transmettre à l’ANRU les correspondances, informations, réclamations, réserves et demandes des cotraitants susceptibles d’affecter l’exécution de l’accord-cadre.</w:t>
      </w:r>
    </w:p>
    <w:p w14:paraId="281C55BF" w14:textId="77777777" w:rsidR="004F5E1E" w:rsidRPr="00B347F5" w:rsidRDefault="004F5E1E" w:rsidP="00263342">
      <w:pPr>
        <w:spacing w:line="276" w:lineRule="auto"/>
        <w:jc w:val="both"/>
        <w:rPr>
          <w:rFonts w:ascii="Arial" w:hAnsi="Arial" w:cs="Arial"/>
          <w:sz w:val="20"/>
          <w:szCs w:val="20"/>
        </w:rPr>
      </w:pPr>
    </w:p>
    <w:p w14:paraId="62124C23" w14:textId="6968BC78" w:rsidR="004F5E1E" w:rsidRPr="00B347F5" w:rsidRDefault="004F5E1E" w:rsidP="00263342">
      <w:pPr>
        <w:spacing w:line="276" w:lineRule="auto"/>
        <w:jc w:val="both"/>
        <w:rPr>
          <w:rFonts w:ascii="Arial" w:hAnsi="Arial" w:cs="Arial"/>
          <w:sz w:val="20"/>
          <w:szCs w:val="20"/>
        </w:rPr>
      </w:pPr>
      <w:r w:rsidRPr="00B347F5">
        <w:rPr>
          <w:rFonts w:ascii="Arial" w:hAnsi="Arial" w:cs="Arial"/>
          <w:sz w:val="20"/>
          <w:szCs w:val="20"/>
        </w:rPr>
        <w:t xml:space="preserve">Le mandataire coordonne la réalisation des </w:t>
      </w:r>
      <w:r w:rsidR="00D11ABC" w:rsidRPr="00B347F5">
        <w:rPr>
          <w:rFonts w:ascii="Arial" w:hAnsi="Arial" w:cs="Arial"/>
          <w:sz w:val="20"/>
          <w:szCs w:val="20"/>
        </w:rPr>
        <w:t>p</w:t>
      </w:r>
      <w:r w:rsidRPr="00B347F5">
        <w:rPr>
          <w:rFonts w:ascii="Arial" w:hAnsi="Arial" w:cs="Arial"/>
          <w:sz w:val="20"/>
          <w:szCs w:val="20"/>
        </w:rPr>
        <w:t>restations de l’accord-cadre et garantit, au nom du groupement leur bonne exécution et le respect des délais d’exécution.</w:t>
      </w:r>
    </w:p>
    <w:p w14:paraId="72FFCD0D" w14:textId="2A5CFC19" w:rsidR="00350937" w:rsidRDefault="00350937" w:rsidP="00263342">
      <w:pPr>
        <w:spacing w:line="276" w:lineRule="auto"/>
        <w:jc w:val="both"/>
        <w:rPr>
          <w:rFonts w:ascii="Arial" w:hAnsi="Arial" w:cs="Arial"/>
          <w:sz w:val="20"/>
          <w:szCs w:val="20"/>
        </w:rPr>
      </w:pPr>
      <w:r>
        <w:rPr>
          <w:rFonts w:ascii="Arial" w:hAnsi="Arial" w:cs="Arial"/>
          <w:sz w:val="20"/>
          <w:szCs w:val="20"/>
        </w:rPr>
        <w:br w:type="page"/>
      </w:r>
    </w:p>
    <w:p w14:paraId="5A6A72F8" w14:textId="77777777" w:rsidR="004F5E1E" w:rsidRPr="00B347F5" w:rsidRDefault="004F5E1E" w:rsidP="00263342">
      <w:pPr>
        <w:spacing w:line="276" w:lineRule="auto"/>
        <w:jc w:val="both"/>
        <w:rPr>
          <w:rFonts w:ascii="Arial" w:hAnsi="Arial" w:cs="Arial"/>
          <w:sz w:val="20"/>
          <w:szCs w:val="20"/>
        </w:rPr>
      </w:pPr>
      <w:r w:rsidRPr="00B347F5">
        <w:rPr>
          <w:rFonts w:ascii="Arial" w:hAnsi="Arial" w:cs="Arial"/>
          <w:sz w:val="20"/>
          <w:szCs w:val="20"/>
        </w:rPr>
        <w:lastRenderedPageBreak/>
        <w:t>Le paiement des prestations est effectué sur un compte unique ouvert au nom des membres du groupement ou du mandataire.</w:t>
      </w:r>
    </w:p>
    <w:p w14:paraId="40C968B0" w14:textId="77777777" w:rsidR="004F5E1E" w:rsidRPr="00B347F5" w:rsidRDefault="004F5E1E" w:rsidP="00263342">
      <w:pPr>
        <w:spacing w:line="276" w:lineRule="auto"/>
        <w:jc w:val="both"/>
        <w:rPr>
          <w:rFonts w:ascii="Arial" w:hAnsi="Arial" w:cs="Arial"/>
          <w:sz w:val="20"/>
          <w:szCs w:val="20"/>
        </w:rPr>
      </w:pPr>
    </w:p>
    <w:p w14:paraId="777DBF65" w14:textId="61160C09" w:rsidR="002808E4" w:rsidRDefault="004F5E1E" w:rsidP="00DF4492">
      <w:pPr>
        <w:spacing w:line="276" w:lineRule="auto"/>
        <w:jc w:val="both"/>
        <w:rPr>
          <w:rFonts w:ascii="Arial" w:hAnsi="Arial" w:cs="Arial"/>
          <w:sz w:val="20"/>
          <w:szCs w:val="20"/>
        </w:rPr>
      </w:pPr>
      <w:r w:rsidRPr="00B347F5">
        <w:rPr>
          <w:rFonts w:ascii="Arial" w:hAnsi="Arial" w:cs="Arial"/>
          <w:sz w:val="20"/>
          <w:szCs w:val="20"/>
        </w:rPr>
        <w:t xml:space="preserve">Le mandataire est </w:t>
      </w:r>
      <w:proofErr w:type="gramStart"/>
      <w:r w:rsidR="004B02F3" w:rsidRPr="00B347F5">
        <w:rPr>
          <w:rFonts w:ascii="Arial" w:hAnsi="Arial" w:cs="Arial"/>
          <w:sz w:val="20"/>
          <w:szCs w:val="20"/>
        </w:rPr>
        <w:t>seul habilité</w:t>
      </w:r>
      <w:proofErr w:type="gramEnd"/>
      <w:r w:rsidRPr="00B347F5">
        <w:rPr>
          <w:rFonts w:ascii="Arial" w:hAnsi="Arial" w:cs="Arial"/>
          <w:sz w:val="20"/>
          <w:szCs w:val="20"/>
        </w:rPr>
        <w:t xml:space="preserve"> à présenter </w:t>
      </w:r>
      <w:r w:rsidR="00887B60">
        <w:rPr>
          <w:rFonts w:ascii="Arial" w:hAnsi="Arial" w:cs="Arial"/>
          <w:sz w:val="20"/>
          <w:szCs w:val="20"/>
        </w:rPr>
        <w:t>à l’acheteur</w:t>
      </w:r>
      <w:r w:rsidRPr="00B347F5">
        <w:rPr>
          <w:rFonts w:ascii="Arial" w:hAnsi="Arial" w:cs="Arial"/>
          <w:sz w:val="20"/>
          <w:szCs w:val="20"/>
        </w:rPr>
        <w:t xml:space="preserve"> les demandes de paiement.</w:t>
      </w:r>
    </w:p>
    <w:p w14:paraId="58FE485A" w14:textId="77777777" w:rsidR="002808E4" w:rsidRPr="00B347F5" w:rsidRDefault="002808E4" w:rsidP="00EB0BC5">
      <w:pPr>
        <w:jc w:val="both"/>
        <w:rPr>
          <w:rFonts w:ascii="Arial" w:hAnsi="Arial" w:cs="Arial"/>
          <w:sz w:val="20"/>
          <w:szCs w:val="20"/>
        </w:rPr>
      </w:pPr>
    </w:p>
    <w:p w14:paraId="76D4DF13" w14:textId="77777777" w:rsidR="00316EAD" w:rsidRPr="00B347F5" w:rsidRDefault="00316EAD" w:rsidP="001810AE">
      <w:pPr>
        <w:pStyle w:val="Titre1"/>
        <w:rPr>
          <w:rFonts w:ascii="Arial" w:hAnsi="Arial" w:cs="Arial"/>
          <w:sz w:val="20"/>
        </w:rPr>
      </w:pPr>
      <w:bookmarkStart w:id="40" w:name="_Toc219118365"/>
      <w:bookmarkStart w:id="41" w:name="_Toc527325889"/>
      <w:r w:rsidRPr="00B347F5">
        <w:rPr>
          <w:rFonts w:ascii="Arial" w:hAnsi="Arial" w:cs="Arial"/>
          <w:sz w:val="20"/>
        </w:rPr>
        <w:t>Prix de l’accord-cadre</w:t>
      </w:r>
      <w:bookmarkEnd w:id="40"/>
      <w:r w:rsidRPr="00B347F5">
        <w:rPr>
          <w:rFonts w:ascii="Arial" w:hAnsi="Arial" w:cs="Arial"/>
          <w:sz w:val="20"/>
        </w:rPr>
        <w:t xml:space="preserve"> </w:t>
      </w:r>
      <w:bookmarkEnd w:id="41"/>
    </w:p>
    <w:p w14:paraId="5F7EDD74" w14:textId="77777777" w:rsidR="00316EAD" w:rsidRPr="00B347F5" w:rsidRDefault="00316EAD" w:rsidP="00316EAD">
      <w:pPr>
        <w:pStyle w:val="Corpsdetexte"/>
        <w:spacing w:before="3"/>
        <w:jc w:val="both"/>
        <w:rPr>
          <w:rFonts w:ascii="Arial" w:hAnsi="Arial" w:cs="Arial"/>
          <w:b/>
        </w:rPr>
      </w:pPr>
    </w:p>
    <w:p w14:paraId="2102873B" w14:textId="23814BAB" w:rsidR="00316EAD" w:rsidRPr="00350937" w:rsidRDefault="00316EAD" w:rsidP="009C35DE">
      <w:pPr>
        <w:pStyle w:val="Titre2"/>
        <w:numPr>
          <w:ilvl w:val="0"/>
          <w:numId w:val="0"/>
        </w:numPr>
        <w:ind w:left="567"/>
        <w:rPr>
          <w:rFonts w:ascii="Arial" w:hAnsi="Arial" w:cs="Arial"/>
          <w:color w:val="ED7D31" w:themeColor="accent2"/>
          <w:sz w:val="20"/>
          <w:szCs w:val="20"/>
        </w:rPr>
      </w:pPr>
      <w:bookmarkStart w:id="42" w:name="_Toc527325890"/>
      <w:bookmarkStart w:id="43" w:name="_Toc219118366"/>
      <w:r w:rsidRPr="00350937">
        <w:rPr>
          <w:rFonts w:ascii="Arial" w:hAnsi="Arial" w:cs="Arial"/>
          <w:color w:val="ED7D31" w:themeColor="accent2"/>
          <w:sz w:val="20"/>
          <w:szCs w:val="20"/>
        </w:rPr>
        <w:t>12.1</w:t>
      </w:r>
      <w:r w:rsidR="00196797" w:rsidRPr="00350937">
        <w:rPr>
          <w:rFonts w:ascii="Arial" w:hAnsi="Arial" w:cs="Arial"/>
          <w:color w:val="ED7D31" w:themeColor="accent2"/>
          <w:sz w:val="20"/>
          <w:szCs w:val="20"/>
        </w:rPr>
        <w:tab/>
      </w:r>
      <w:r w:rsidRPr="00350937">
        <w:rPr>
          <w:rFonts w:ascii="Arial" w:hAnsi="Arial" w:cs="Arial"/>
          <w:color w:val="ED7D31" w:themeColor="accent2"/>
          <w:sz w:val="20"/>
          <w:szCs w:val="20"/>
        </w:rPr>
        <w:t>Forme des prix</w:t>
      </w:r>
      <w:bookmarkEnd w:id="42"/>
      <w:bookmarkEnd w:id="43"/>
    </w:p>
    <w:p w14:paraId="790A9EF9" w14:textId="77777777" w:rsidR="00316EAD" w:rsidRPr="00B347F5" w:rsidRDefault="00316EAD" w:rsidP="00316EAD">
      <w:pPr>
        <w:pStyle w:val="Corpsdetexte"/>
        <w:spacing w:before="3"/>
        <w:jc w:val="both"/>
        <w:rPr>
          <w:rFonts w:ascii="Arial" w:hAnsi="Arial" w:cs="Arial"/>
          <w:b/>
        </w:rPr>
      </w:pPr>
    </w:p>
    <w:p w14:paraId="2781ADAB" w14:textId="2594D772" w:rsidR="00316EAD" w:rsidRPr="00B347F5" w:rsidRDefault="00316EAD" w:rsidP="00316EAD">
      <w:pPr>
        <w:spacing w:line="276" w:lineRule="auto"/>
        <w:jc w:val="both"/>
        <w:rPr>
          <w:rFonts w:ascii="Arial" w:hAnsi="Arial" w:cs="Arial"/>
          <w:sz w:val="20"/>
          <w:szCs w:val="20"/>
        </w:rPr>
      </w:pPr>
      <w:r w:rsidRPr="00B347F5">
        <w:rPr>
          <w:rFonts w:ascii="Arial" w:hAnsi="Arial" w:cs="Arial"/>
          <w:sz w:val="20"/>
          <w:szCs w:val="20"/>
        </w:rPr>
        <w:t xml:space="preserve">L’accord-cadre est conclu à prix unitaires en application de l’annexe financière à l'acte d'engagement constituant le bordereau des prix unitaires. </w:t>
      </w:r>
    </w:p>
    <w:p w14:paraId="34F052A9" w14:textId="77777777" w:rsidR="00316EAD" w:rsidRPr="00350937" w:rsidRDefault="00316EAD" w:rsidP="009C35DE">
      <w:pPr>
        <w:pStyle w:val="Titre2"/>
        <w:numPr>
          <w:ilvl w:val="0"/>
          <w:numId w:val="0"/>
        </w:numPr>
        <w:rPr>
          <w:rFonts w:ascii="Arial" w:hAnsi="Arial" w:cs="Arial"/>
          <w:color w:val="ED7D31" w:themeColor="accent2"/>
          <w:sz w:val="20"/>
          <w:szCs w:val="20"/>
        </w:rPr>
      </w:pPr>
    </w:p>
    <w:p w14:paraId="029FF98F" w14:textId="31436B87" w:rsidR="00316EAD" w:rsidRPr="00350937" w:rsidRDefault="00316EAD" w:rsidP="009C35DE">
      <w:pPr>
        <w:pStyle w:val="Titre2"/>
        <w:numPr>
          <w:ilvl w:val="0"/>
          <w:numId w:val="0"/>
        </w:numPr>
        <w:ind w:left="709"/>
        <w:rPr>
          <w:rFonts w:ascii="Arial" w:hAnsi="Arial" w:cs="Arial"/>
          <w:color w:val="ED7D31" w:themeColor="accent2"/>
          <w:sz w:val="20"/>
          <w:szCs w:val="20"/>
        </w:rPr>
      </w:pPr>
      <w:bookmarkStart w:id="44" w:name="_Toc527325891"/>
      <w:bookmarkStart w:id="45" w:name="_Toc219118367"/>
      <w:r w:rsidRPr="00350937">
        <w:rPr>
          <w:rFonts w:ascii="Arial" w:hAnsi="Arial" w:cs="Arial"/>
          <w:color w:val="ED7D31" w:themeColor="accent2"/>
          <w:sz w:val="20"/>
          <w:szCs w:val="20"/>
        </w:rPr>
        <w:t xml:space="preserve">12.2 </w:t>
      </w:r>
      <w:r w:rsidR="00196797" w:rsidRPr="00350937">
        <w:rPr>
          <w:rFonts w:ascii="Arial" w:hAnsi="Arial" w:cs="Arial"/>
          <w:color w:val="ED7D31" w:themeColor="accent2"/>
          <w:sz w:val="20"/>
          <w:szCs w:val="20"/>
        </w:rPr>
        <w:tab/>
      </w:r>
      <w:r w:rsidRPr="00350937">
        <w:rPr>
          <w:rFonts w:ascii="Arial" w:hAnsi="Arial" w:cs="Arial"/>
          <w:color w:val="ED7D31" w:themeColor="accent2"/>
          <w:sz w:val="20"/>
          <w:szCs w:val="20"/>
        </w:rPr>
        <w:t>Contenu des prix</w:t>
      </w:r>
      <w:bookmarkEnd w:id="44"/>
      <w:bookmarkEnd w:id="45"/>
    </w:p>
    <w:p w14:paraId="4E35A676" w14:textId="77777777" w:rsidR="00316EAD" w:rsidRPr="00B347F5" w:rsidRDefault="00316EAD" w:rsidP="00316EAD">
      <w:pPr>
        <w:pStyle w:val="Corpsdetexte"/>
        <w:spacing w:before="1"/>
        <w:jc w:val="both"/>
        <w:rPr>
          <w:rFonts w:ascii="Arial" w:hAnsi="Arial" w:cs="Arial"/>
          <w:b/>
        </w:rPr>
      </w:pPr>
    </w:p>
    <w:p w14:paraId="1E3343B1" w14:textId="77777777" w:rsidR="00254C5D" w:rsidRPr="00B347F5" w:rsidRDefault="00316EAD" w:rsidP="00263342">
      <w:pPr>
        <w:adjustRightInd w:val="0"/>
        <w:spacing w:line="276" w:lineRule="auto"/>
        <w:ind w:right="-6"/>
        <w:jc w:val="both"/>
        <w:rPr>
          <w:rFonts w:ascii="Arial" w:hAnsi="Arial" w:cs="Arial"/>
          <w:sz w:val="20"/>
          <w:szCs w:val="20"/>
        </w:rPr>
      </w:pPr>
      <w:r w:rsidRPr="00B347F5">
        <w:rPr>
          <w:rFonts w:ascii="Arial" w:hAnsi="Arial" w:cs="Arial"/>
          <w:sz w:val="20"/>
          <w:szCs w:val="20"/>
        </w:rPr>
        <w:t>Les prix proposés sont complets et réputés comprendre, notamment</w:t>
      </w:r>
      <w:r w:rsidR="00254C5D" w:rsidRPr="00B347F5">
        <w:rPr>
          <w:rFonts w:ascii="Arial" w:hAnsi="Arial" w:cs="Arial"/>
          <w:sz w:val="20"/>
          <w:szCs w:val="20"/>
        </w:rPr>
        <w:t> :</w:t>
      </w:r>
    </w:p>
    <w:p w14:paraId="6F862A43" w14:textId="77777777" w:rsidR="00254C5D" w:rsidRPr="00B347F5" w:rsidRDefault="00316EAD" w:rsidP="001E4667">
      <w:pPr>
        <w:pStyle w:val="Paragraphedeliste"/>
        <w:numPr>
          <w:ilvl w:val="0"/>
          <w:numId w:val="9"/>
        </w:numPr>
        <w:adjustRightInd w:val="0"/>
        <w:spacing w:line="276" w:lineRule="auto"/>
        <w:ind w:right="-6"/>
        <w:jc w:val="both"/>
        <w:rPr>
          <w:rFonts w:ascii="Arial" w:hAnsi="Arial" w:cs="Arial"/>
          <w:sz w:val="20"/>
          <w:szCs w:val="20"/>
        </w:rPr>
      </w:pPr>
      <w:proofErr w:type="gramStart"/>
      <w:r w:rsidRPr="00B347F5">
        <w:rPr>
          <w:rFonts w:ascii="Arial" w:hAnsi="Arial" w:cs="Arial"/>
          <w:sz w:val="20"/>
          <w:szCs w:val="20"/>
        </w:rPr>
        <w:t>toutes</w:t>
      </w:r>
      <w:proofErr w:type="gramEnd"/>
      <w:r w:rsidRPr="00B347F5">
        <w:rPr>
          <w:rFonts w:ascii="Arial" w:hAnsi="Arial" w:cs="Arial"/>
          <w:sz w:val="20"/>
          <w:szCs w:val="20"/>
        </w:rPr>
        <w:t xml:space="preserve"> les charges fiscales, parafiscales ou autres frappant obligatoirement les prestations</w:t>
      </w:r>
    </w:p>
    <w:p w14:paraId="7B2F4E23" w14:textId="6BB5AA39" w:rsidR="00027B51" w:rsidRPr="00B347F5" w:rsidRDefault="00316EAD" w:rsidP="001E4667">
      <w:pPr>
        <w:pStyle w:val="Paragraphedeliste"/>
        <w:numPr>
          <w:ilvl w:val="0"/>
          <w:numId w:val="9"/>
        </w:numPr>
        <w:adjustRightInd w:val="0"/>
        <w:spacing w:line="276" w:lineRule="auto"/>
        <w:ind w:right="-6"/>
        <w:jc w:val="both"/>
        <w:rPr>
          <w:rFonts w:ascii="Arial" w:hAnsi="Arial" w:cs="Arial"/>
          <w:sz w:val="20"/>
          <w:szCs w:val="20"/>
        </w:rPr>
      </w:pPr>
      <w:proofErr w:type="gramStart"/>
      <w:r w:rsidRPr="00B347F5">
        <w:rPr>
          <w:rFonts w:ascii="Arial" w:hAnsi="Arial" w:cs="Arial"/>
          <w:sz w:val="20"/>
          <w:szCs w:val="20"/>
        </w:rPr>
        <w:t>les</w:t>
      </w:r>
      <w:proofErr w:type="gramEnd"/>
      <w:r w:rsidRPr="00B347F5">
        <w:rPr>
          <w:rFonts w:ascii="Arial" w:hAnsi="Arial" w:cs="Arial"/>
          <w:sz w:val="20"/>
          <w:szCs w:val="20"/>
        </w:rPr>
        <w:t xml:space="preserve"> frais inhérents à la réalisation des prestations</w:t>
      </w:r>
      <w:r w:rsidR="00254C5D" w:rsidRPr="00B347F5">
        <w:rPr>
          <w:rFonts w:ascii="Arial" w:hAnsi="Arial" w:cs="Arial"/>
          <w:sz w:val="20"/>
          <w:szCs w:val="20"/>
        </w:rPr>
        <w:t xml:space="preserve"> </w:t>
      </w:r>
      <w:r w:rsidR="00027B51" w:rsidRPr="00B347F5">
        <w:rPr>
          <w:rFonts w:ascii="Arial" w:hAnsi="Arial" w:cs="Arial"/>
          <w:sz w:val="20"/>
          <w:szCs w:val="20"/>
        </w:rPr>
        <w:t>: tous les frais nécessaires à l’exécution du master sur la base d’un projet préalablement validé (finalisation, mise en page, relecture et correction des textes, gravure, vérification, livraison des fichiers exécutés à l</w:t>
      </w:r>
      <w:r w:rsidR="00254C5D" w:rsidRPr="00B347F5">
        <w:rPr>
          <w:rFonts w:ascii="Arial" w:hAnsi="Arial" w:cs="Arial"/>
          <w:sz w:val="20"/>
          <w:szCs w:val="20"/>
        </w:rPr>
        <w:t>’ANRU</w:t>
      </w:r>
      <w:r w:rsidR="00027B51" w:rsidRPr="00B347F5">
        <w:rPr>
          <w:rFonts w:ascii="Arial" w:hAnsi="Arial" w:cs="Arial"/>
          <w:sz w:val="20"/>
          <w:szCs w:val="20"/>
        </w:rPr>
        <w:t xml:space="preserve"> aux tailles et formats indiqués, contrôle chromatique avant bon à tirer), quel que soit le format, ainsi que frais de secrétariat, frais de reprographie, etc. </w:t>
      </w:r>
    </w:p>
    <w:p w14:paraId="67DD6E6A" w14:textId="186CF77F" w:rsidR="00254C5D" w:rsidRPr="00B347F5" w:rsidRDefault="00254C5D" w:rsidP="001E4667">
      <w:pPr>
        <w:pStyle w:val="Paragraphedeliste"/>
        <w:numPr>
          <w:ilvl w:val="0"/>
          <w:numId w:val="9"/>
        </w:numPr>
        <w:adjustRightInd w:val="0"/>
        <w:spacing w:line="276" w:lineRule="auto"/>
        <w:ind w:right="-6"/>
        <w:jc w:val="both"/>
        <w:rPr>
          <w:rFonts w:ascii="Arial" w:hAnsi="Arial" w:cs="Arial"/>
          <w:sz w:val="20"/>
          <w:szCs w:val="20"/>
        </w:rPr>
      </w:pPr>
      <w:proofErr w:type="gramStart"/>
      <w:r w:rsidRPr="00B347F5">
        <w:rPr>
          <w:rFonts w:ascii="Arial" w:hAnsi="Arial" w:cs="Arial"/>
          <w:sz w:val="20"/>
          <w:szCs w:val="20"/>
        </w:rPr>
        <w:t>les</w:t>
      </w:r>
      <w:proofErr w:type="gramEnd"/>
      <w:r w:rsidRPr="00B347F5">
        <w:rPr>
          <w:rFonts w:ascii="Arial" w:hAnsi="Arial" w:cs="Arial"/>
          <w:sz w:val="20"/>
          <w:szCs w:val="20"/>
        </w:rPr>
        <w:t xml:space="preserve"> frais de livraison </w:t>
      </w:r>
      <w:r w:rsidR="00231A96" w:rsidRPr="00B347F5">
        <w:rPr>
          <w:rFonts w:ascii="Arial" w:hAnsi="Arial" w:cs="Arial"/>
          <w:sz w:val="20"/>
          <w:szCs w:val="20"/>
        </w:rPr>
        <w:t>sur</w:t>
      </w:r>
      <w:r w:rsidRPr="00B347F5">
        <w:rPr>
          <w:rFonts w:ascii="Arial" w:hAnsi="Arial" w:cs="Arial"/>
          <w:sz w:val="20"/>
          <w:szCs w:val="20"/>
        </w:rPr>
        <w:t xml:space="preserve"> </w:t>
      </w:r>
      <w:r w:rsidR="008E16B3">
        <w:rPr>
          <w:rFonts w:ascii="Arial" w:hAnsi="Arial" w:cs="Arial"/>
          <w:sz w:val="20"/>
          <w:szCs w:val="20"/>
        </w:rPr>
        <w:t xml:space="preserve">le lieu </w:t>
      </w:r>
      <w:proofErr w:type="gramStart"/>
      <w:r w:rsidR="008E16B3">
        <w:rPr>
          <w:rFonts w:ascii="Arial" w:hAnsi="Arial" w:cs="Arial"/>
          <w:sz w:val="20"/>
          <w:szCs w:val="20"/>
        </w:rPr>
        <w:t xml:space="preserve">suivant </w:t>
      </w:r>
      <w:r w:rsidRPr="00B347F5">
        <w:rPr>
          <w:rFonts w:ascii="Arial" w:hAnsi="Arial" w:cs="Arial"/>
          <w:sz w:val="20"/>
          <w:szCs w:val="20"/>
        </w:rPr>
        <w:t> :</w:t>
      </w:r>
      <w:proofErr w:type="gramEnd"/>
    </w:p>
    <w:p w14:paraId="089F2B15" w14:textId="0821A835" w:rsidR="00887B60" w:rsidRPr="00887B60" w:rsidRDefault="00254C5D" w:rsidP="001E4667">
      <w:pPr>
        <w:pStyle w:val="Paragraphedeliste"/>
        <w:numPr>
          <w:ilvl w:val="0"/>
          <w:numId w:val="22"/>
        </w:numPr>
        <w:adjustRightInd w:val="0"/>
        <w:spacing w:line="276" w:lineRule="auto"/>
        <w:ind w:right="-6"/>
        <w:jc w:val="both"/>
        <w:rPr>
          <w:rFonts w:ascii="Arial" w:hAnsi="Arial" w:cs="Arial"/>
          <w:sz w:val="20"/>
          <w:szCs w:val="20"/>
        </w:rPr>
      </w:pPr>
      <w:r w:rsidRPr="00B347F5">
        <w:rPr>
          <w:rFonts w:ascii="Arial" w:hAnsi="Arial" w:cs="Arial"/>
          <w:sz w:val="20"/>
          <w:szCs w:val="20"/>
        </w:rPr>
        <w:t xml:space="preserve">Siège de l’ANRU : </w:t>
      </w:r>
      <w:r w:rsidR="0062465F">
        <w:rPr>
          <w:rFonts w:ascii="Arial" w:hAnsi="Arial" w:cs="Arial"/>
          <w:sz w:val="20"/>
          <w:szCs w:val="20"/>
        </w:rPr>
        <w:t>159 av Jean Lolive, 93500 Pantin</w:t>
      </w:r>
    </w:p>
    <w:p w14:paraId="5EDFF42E" w14:textId="77777777" w:rsidR="00887B60" w:rsidRPr="00B347F5" w:rsidRDefault="00887B60" w:rsidP="00263342">
      <w:pPr>
        <w:spacing w:line="276" w:lineRule="auto"/>
        <w:jc w:val="both"/>
        <w:rPr>
          <w:rFonts w:ascii="Arial" w:hAnsi="Arial" w:cs="Arial"/>
          <w:sz w:val="20"/>
          <w:szCs w:val="20"/>
        </w:rPr>
      </w:pPr>
    </w:p>
    <w:p w14:paraId="540B3254" w14:textId="2B386130" w:rsidR="003F19C1" w:rsidRPr="00B347F5" w:rsidRDefault="003F19C1" w:rsidP="00263342">
      <w:pPr>
        <w:spacing w:line="276" w:lineRule="auto"/>
        <w:jc w:val="both"/>
        <w:rPr>
          <w:rFonts w:ascii="Arial" w:hAnsi="Arial" w:cs="Arial"/>
          <w:sz w:val="20"/>
          <w:szCs w:val="20"/>
        </w:rPr>
      </w:pPr>
      <w:r w:rsidRPr="00B347F5">
        <w:rPr>
          <w:rFonts w:ascii="Arial" w:hAnsi="Arial" w:cs="Arial"/>
          <w:sz w:val="20"/>
          <w:szCs w:val="20"/>
        </w:rPr>
        <w:t>L’affranchissement est facturé selon les tarifs postaux en vigueur, au réel et sans marge.</w:t>
      </w:r>
    </w:p>
    <w:p w14:paraId="749B4000" w14:textId="204E923F" w:rsidR="003F19C1" w:rsidRDefault="003F19C1" w:rsidP="00263342">
      <w:pPr>
        <w:spacing w:line="276" w:lineRule="auto"/>
        <w:jc w:val="both"/>
        <w:rPr>
          <w:rFonts w:ascii="Arial" w:hAnsi="Arial" w:cs="Arial"/>
          <w:sz w:val="20"/>
          <w:szCs w:val="20"/>
        </w:rPr>
      </w:pPr>
    </w:p>
    <w:p w14:paraId="014D4944" w14:textId="2460B3A4" w:rsidR="00887B60" w:rsidRDefault="00887B60" w:rsidP="00263342">
      <w:pPr>
        <w:spacing w:line="276" w:lineRule="auto"/>
        <w:jc w:val="both"/>
        <w:rPr>
          <w:rFonts w:ascii="Arial" w:hAnsi="Arial" w:cs="Arial"/>
          <w:sz w:val="20"/>
          <w:szCs w:val="20"/>
        </w:rPr>
      </w:pPr>
      <w:r>
        <w:rPr>
          <w:rFonts w:ascii="Arial" w:hAnsi="Arial" w:cs="Arial"/>
          <w:sz w:val="20"/>
          <w:szCs w:val="20"/>
        </w:rPr>
        <w:t>Dans le cadre de</w:t>
      </w:r>
      <w:r w:rsidR="00007788">
        <w:rPr>
          <w:rFonts w:ascii="Arial" w:hAnsi="Arial" w:cs="Arial"/>
          <w:sz w:val="20"/>
          <w:szCs w:val="20"/>
        </w:rPr>
        <w:t xml:space="preserve">s prestations réalisées par le biais de marchés subséquents, des lieux de livraisons différents pourront être demandés au titulaire. </w:t>
      </w:r>
    </w:p>
    <w:p w14:paraId="55646848" w14:textId="77777777" w:rsidR="008E16B3" w:rsidRPr="00350937" w:rsidRDefault="008E16B3" w:rsidP="00263342">
      <w:pPr>
        <w:spacing w:line="276" w:lineRule="auto"/>
        <w:jc w:val="both"/>
        <w:rPr>
          <w:rFonts w:ascii="Arial" w:hAnsi="Arial" w:cs="Arial"/>
          <w:color w:val="ED7D31" w:themeColor="accent2"/>
          <w:sz w:val="20"/>
          <w:szCs w:val="20"/>
        </w:rPr>
      </w:pPr>
    </w:p>
    <w:p w14:paraId="64456CA6" w14:textId="0DBD2AF1" w:rsidR="00196797" w:rsidRPr="00350937" w:rsidRDefault="00196797" w:rsidP="001E4667">
      <w:pPr>
        <w:pStyle w:val="Titre2"/>
        <w:numPr>
          <w:ilvl w:val="1"/>
          <w:numId w:val="18"/>
        </w:numPr>
        <w:rPr>
          <w:rFonts w:ascii="Arial" w:hAnsi="Arial" w:cs="Arial"/>
          <w:color w:val="ED7D31" w:themeColor="accent2"/>
          <w:sz w:val="20"/>
          <w:szCs w:val="20"/>
        </w:rPr>
      </w:pPr>
      <w:bookmarkStart w:id="46" w:name="_Toc219118368"/>
      <w:r w:rsidRPr="00350937">
        <w:rPr>
          <w:rFonts w:ascii="Arial" w:hAnsi="Arial" w:cs="Arial"/>
          <w:color w:val="ED7D31" w:themeColor="accent2"/>
          <w:sz w:val="20"/>
          <w:szCs w:val="20"/>
        </w:rPr>
        <w:t>Prix des marchés subséquents</w:t>
      </w:r>
      <w:bookmarkEnd w:id="46"/>
    </w:p>
    <w:p w14:paraId="5665FAA3" w14:textId="77777777" w:rsidR="00196797" w:rsidRPr="00B347F5" w:rsidRDefault="00196797" w:rsidP="00196797">
      <w:pPr>
        <w:spacing w:line="276" w:lineRule="auto"/>
        <w:jc w:val="both"/>
        <w:rPr>
          <w:rFonts w:ascii="Arial" w:hAnsi="Arial" w:cs="Arial"/>
          <w:sz w:val="20"/>
          <w:szCs w:val="20"/>
        </w:rPr>
      </w:pPr>
    </w:p>
    <w:p w14:paraId="29B7F25E" w14:textId="2D9D83BB" w:rsidR="00196797" w:rsidRPr="00B347F5" w:rsidRDefault="00196797" w:rsidP="0060637B">
      <w:pPr>
        <w:spacing w:line="276" w:lineRule="auto"/>
        <w:jc w:val="both"/>
        <w:rPr>
          <w:rFonts w:ascii="Arial" w:hAnsi="Arial" w:cs="Arial"/>
          <w:sz w:val="20"/>
          <w:szCs w:val="20"/>
        </w:rPr>
      </w:pPr>
      <w:r w:rsidRPr="008E16B3">
        <w:rPr>
          <w:rFonts w:ascii="Arial" w:hAnsi="Arial" w:cs="Arial"/>
          <w:sz w:val="20"/>
          <w:szCs w:val="20"/>
        </w:rPr>
        <w:t>Les marchés subséquents sont traités à prix forfaitaires</w:t>
      </w:r>
      <w:r w:rsidR="0053450D" w:rsidRPr="008E16B3">
        <w:rPr>
          <w:rFonts w:ascii="Arial" w:hAnsi="Arial" w:cs="Arial"/>
          <w:sz w:val="20"/>
          <w:szCs w:val="20"/>
        </w:rPr>
        <w:t xml:space="preserve"> ou unitaires</w:t>
      </w:r>
      <w:r w:rsidRPr="008E16B3">
        <w:rPr>
          <w:rFonts w:ascii="Arial" w:hAnsi="Arial" w:cs="Arial"/>
          <w:sz w:val="20"/>
          <w:szCs w:val="20"/>
        </w:rPr>
        <w:t>.</w:t>
      </w:r>
      <w:r w:rsidR="00C003E7" w:rsidRPr="008E16B3">
        <w:rPr>
          <w:rFonts w:ascii="Arial" w:hAnsi="Arial" w:cs="Arial"/>
          <w:sz w:val="20"/>
          <w:szCs w:val="20"/>
        </w:rPr>
        <w:t xml:space="preserve"> Les prix des marchés subséquents sont fermes et définitifs pour leur durée totale</w:t>
      </w:r>
      <w:r w:rsidR="0053003F" w:rsidRPr="008E16B3">
        <w:rPr>
          <w:rFonts w:ascii="Arial" w:hAnsi="Arial" w:cs="Arial"/>
          <w:sz w:val="20"/>
          <w:szCs w:val="20"/>
        </w:rPr>
        <w:t>, ils n</w:t>
      </w:r>
      <w:r w:rsidR="000A4F04" w:rsidRPr="008E16B3">
        <w:rPr>
          <w:rFonts w:ascii="Arial" w:hAnsi="Arial" w:cs="Arial"/>
          <w:sz w:val="20"/>
          <w:szCs w:val="20"/>
        </w:rPr>
        <w:t>e</w:t>
      </w:r>
      <w:r w:rsidR="0053003F" w:rsidRPr="008E16B3">
        <w:rPr>
          <w:rFonts w:ascii="Arial" w:hAnsi="Arial" w:cs="Arial"/>
          <w:sz w:val="20"/>
          <w:szCs w:val="20"/>
        </w:rPr>
        <w:t xml:space="preserve"> sont ni actualisés, ni révisés.</w:t>
      </w:r>
    </w:p>
    <w:p w14:paraId="6B3E02A8" w14:textId="77777777" w:rsidR="00196797" w:rsidRPr="00B347F5" w:rsidRDefault="00196797" w:rsidP="00196797">
      <w:pPr>
        <w:pStyle w:val="Corpsdetexte"/>
        <w:spacing w:before="1"/>
        <w:jc w:val="both"/>
        <w:rPr>
          <w:rFonts w:ascii="Arial" w:hAnsi="Arial" w:cs="Arial"/>
        </w:rPr>
      </w:pPr>
    </w:p>
    <w:p w14:paraId="66A4FC22" w14:textId="4B28581C" w:rsidR="00316EAD" w:rsidRPr="00350937" w:rsidRDefault="00316EAD" w:rsidP="001E4667">
      <w:pPr>
        <w:pStyle w:val="Titre2"/>
        <w:numPr>
          <w:ilvl w:val="1"/>
          <w:numId w:val="18"/>
        </w:numPr>
        <w:rPr>
          <w:rFonts w:ascii="Arial" w:hAnsi="Arial" w:cs="Arial"/>
          <w:color w:val="ED7D31" w:themeColor="accent2"/>
          <w:sz w:val="20"/>
          <w:szCs w:val="20"/>
        </w:rPr>
      </w:pPr>
      <w:bookmarkStart w:id="47" w:name="_Toc527325892"/>
      <w:bookmarkStart w:id="48" w:name="_Toc219118369"/>
      <w:r w:rsidRPr="00350937">
        <w:rPr>
          <w:rFonts w:ascii="Arial" w:hAnsi="Arial" w:cs="Arial"/>
          <w:color w:val="ED7D31" w:themeColor="accent2"/>
          <w:sz w:val="20"/>
          <w:szCs w:val="20"/>
        </w:rPr>
        <w:t xml:space="preserve">Variation des prix </w:t>
      </w:r>
      <w:bookmarkEnd w:id="47"/>
      <w:r w:rsidR="00C003E7" w:rsidRPr="00350937">
        <w:rPr>
          <w:rFonts w:ascii="Arial" w:hAnsi="Arial" w:cs="Arial"/>
          <w:color w:val="ED7D31" w:themeColor="accent2"/>
          <w:sz w:val="20"/>
          <w:szCs w:val="20"/>
        </w:rPr>
        <w:t>de l’accord-cadre</w:t>
      </w:r>
      <w:bookmarkEnd w:id="48"/>
    </w:p>
    <w:p w14:paraId="6CCE9E9E" w14:textId="77777777" w:rsidR="00A146E0" w:rsidRPr="00B347F5" w:rsidRDefault="00A146E0" w:rsidP="00C003E7">
      <w:pPr>
        <w:spacing w:line="276" w:lineRule="auto"/>
        <w:jc w:val="both"/>
        <w:rPr>
          <w:rFonts w:ascii="Arial" w:hAnsi="Arial" w:cs="Arial"/>
          <w:b/>
          <w:bCs/>
          <w:sz w:val="20"/>
          <w:szCs w:val="20"/>
        </w:rPr>
      </w:pPr>
    </w:p>
    <w:p w14:paraId="577FFEEA" w14:textId="64634EAB" w:rsidR="00C003E7" w:rsidRPr="00B347F5" w:rsidRDefault="00C003E7">
      <w:pPr>
        <w:spacing w:line="276" w:lineRule="auto"/>
        <w:jc w:val="both"/>
        <w:rPr>
          <w:rFonts w:ascii="Arial" w:hAnsi="Arial" w:cs="Arial"/>
          <w:sz w:val="20"/>
          <w:szCs w:val="20"/>
        </w:rPr>
      </w:pPr>
    </w:p>
    <w:p w14:paraId="046948ED" w14:textId="37D489B8" w:rsidR="00D353B0" w:rsidRPr="00B347F5" w:rsidRDefault="00D353B0" w:rsidP="00E80CF9">
      <w:pPr>
        <w:pStyle w:val="Default"/>
        <w:jc w:val="both"/>
        <w:rPr>
          <w:sz w:val="20"/>
          <w:szCs w:val="20"/>
        </w:rPr>
      </w:pPr>
      <w:r w:rsidRPr="00B347F5">
        <w:rPr>
          <w:sz w:val="20"/>
          <w:szCs w:val="20"/>
        </w:rPr>
        <w:t>Seuls les prix du bordereau des prix unitaires sont révisables.</w:t>
      </w:r>
    </w:p>
    <w:p w14:paraId="0CCD7A23" w14:textId="77777777" w:rsidR="00D353B0" w:rsidRPr="00B347F5" w:rsidRDefault="00D353B0" w:rsidP="00E80CF9">
      <w:pPr>
        <w:pStyle w:val="Default"/>
        <w:jc w:val="both"/>
        <w:rPr>
          <w:sz w:val="20"/>
          <w:szCs w:val="20"/>
        </w:rPr>
      </w:pPr>
    </w:p>
    <w:p w14:paraId="12D427D9" w14:textId="77777777" w:rsidR="00C003E7" w:rsidRPr="00B347F5" w:rsidRDefault="00C003E7">
      <w:pPr>
        <w:spacing w:line="276" w:lineRule="auto"/>
        <w:jc w:val="both"/>
        <w:rPr>
          <w:rFonts w:ascii="Arial" w:hAnsi="Arial" w:cs="Arial"/>
          <w:sz w:val="20"/>
          <w:szCs w:val="20"/>
        </w:rPr>
      </w:pPr>
    </w:p>
    <w:p w14:paraId="7BF26285" w14:textId="77777777" w:rsidR="00A146E0" w:rsidRPr="00B347F5" w:rsidRDefault="00A146E0" w:rsidP="00A146E0">
      <w:pPr>
        <w:pStyle w:val="Default"/>
        <w:jc w:val="both"/>
        <w:rPr>
          <w:sz w:val="20"/>
          <w:szCs w:val="20"/>
        </w:rPr>
      </w:pPr>
      <w:r w:rsidRPr="00B347F5">
        <w:rPr>
          <w:sz w:val="20"/>
          <w:szCs w:val="20"/>
        </w:rPr>
        <w:t xml:space="preserve">Les prix sont fermes pour la première année d’exécution du marché. Les prix sont ensuite révisables annuellement par application de la formule suivante : </w:t>
      </w:r>
    </w:p>
    <w:p w14:paraId="1CBA7231" w14:textId="77777777" w:rsidR="00A146E0" w:rsidRPr="00B347F5" w:rsidRDefault="00A146E0" w:rsidP="00A146E0">
      <w:pPr>
        <w:spacing w:line="276" w:lineRule="auto"/>
        <w:jc w:val="both"/>
        <w:rPr>
          <w:rFonts w:ascii="Arial" w:hAnsi="Arial" w:cs="Arial"/>
          <w:sz w:val="20"/>
          <w:szCs w:val="20"/>
        </w:rPr>
      </w:pPr>
    </w:p>
    <w:p w14:paraId="37BB8E9A" w14:textId="77777777" w:rsidR="00A146E0" w:rsidRPr="00C005D7" w:rsidRDefault="00A146E0" w:rsidP="00A146E0">
      <w:pPr>
        <w:spacing w:line="276" w:lineRule="auto"/>
        <w:jc w:val="center"/>
        <w:rPr>
          <w:rFonts w:ascii="Arial" w:hAnsi="Arial" w:cs="Arial"/>
          <w:b/>
          <w:bCs/>
          <w:sz w:val="20"/>
          <w:szCs w:val="20"/>
          <w:lang w:val="it-IT"/>
        </w:rPr>
      </w:pPr>
      <w:r w:rsidRPr="00C005D7">
        <w:rPr>
          <w:rFonts w:ascii="Arial" w:hAnsi="Arial" w:cs="Arial"/>
          <w:b/>
          <w:bCs/>
          <w:sz w:val="20"/>
          <w:szCs w:val="20"/>
          <w:lang w:val="it-IT"/>
        </w:rPr>
        <w:t>P = Po x (I / Io)</w:t>
      </w:r>
    </w:p>
    <w:p w14:paraId="315A8AC1" w14:textId="77777777" w:rsidR="00A146E0" w:rsidRPr="00C005D7" w:rsidRDefault="00A146E0" w:rsidP="00A146E0">
      <w:pPr>
        <w:spacing w:line="276" w:lineRule="auto"/>
        <w:jc w:val="both"/>
        <w:rPr>
          <w:rFonts w:ascii="Arial" w:hAnsi="Arial" w:cs="Arial"/>
          <w:sz w:val="20"/>
          <w:szCs w:val="20"/>
          <w:lang w:val="it-IT"/>
        </w:rPr>
      </w:pPr>
    </w:p>
    <w:p w14:paraId="7989DBA9" w14:textId="77777777" w:rsidR="00A146E0" w:rsidRPr="00C005D7" w:rsidRDefault="00A146E0" w:rsidP="00A146E0">
      <w:pPr>
        <w:spacing w:line="276" w:lineRule="auto"/>
        <w:jc w:val="both"/>
        <w:rPr>
          <w:rFonts w:ascii="Arial" w:hAnsi="Arial" w:cs="Arial"/>
          <w:sz w:val="20"/>
          <w:szCs w:val="20"/>
          <w:lang w:val="it-IT"/>
        </w:rPr>
      </w:pPr>
      <w:r w:rsidRPr="00C005D7">
        <w:rPr>
          <w:rFonts w:ascii="Arial" w:hAnsi="Arial" w:cs="Arial"/>
          <w:sz w:val="20"/>
          <w:szCs w:val="20"/>
          <w:lang w:val="it-IT"/>
        </w:rPr>
        <w:t>Dans laquelle :</w:t>
      </w:r>
    </w:p>
    <w:p w14:paraId="38BCE286" w14:textId="77777777" w:rsidR="00A146E0" w:rsidRPr="00C005D7" w:rsidRDefault="00A146E0" w:rsidP="00A146E0">
      <w:pPr>
        <w:spacing w:line="276" w:lineRule="auto"/>
        <w:jc w:val="both"/>
        <w:rPr>
          <w:rFonts w:ascii="Arial" w:hAnsi="Arial" w:cs="Arial"/>
          <w:sz w:val="20"/>
          <w:szCs w:val="20"/>
          <w:lang w:val="it-IT"/>
        </w:rPr>
      </w:pPr>
    </w:p>
    <w:p w14:paraId="414AF989" w14:textId="77777777" w:rsidR="00A146E0" w:rsidRPr="00B347F5" w:rsidRDefault="00A146E0" w:rsidP="00A146E0">
      <w:pPr>
        <w:spacing w:line="276" w:lineRule="auto"/>
        <w:ind w:left="567"/>
        <w:jc w:val="both"/>
        <w:rPr>
          <w:rFonts w:ascii="Arial" w:hAnsi="Arial" w:cs="Arial"/>
          <w:sz w:val="20"/>
          <w:szCs w:val="20"/>
        </w:rPr>
      </w:pPr>
      <w:r w:rsidRPr="00B347F5">
        <w:rPr>
          <w:rFonts w:ascii="Arial" w:hAnsi="Arial" w:cs="Arial"/>
          <w:sz w:val="20"/>
          <w:szCs w:val="20"/>
        </w:rPr>
        <w:t>P = Prix HT révisé</w:t>
      </w:r>
    </w:p>
    <w:p w14:paraId="7453C1DA" w14:textId="77777777" w:rsidR="00A146E0" w:rsidRPr="00B347F5" w:rsidRDefault="00A146E0" w:rsidP="00A146E0">
      <w:pPr>
        <w:pStyle w:val="Default"/>
        <w:ind w:left="567"/>
        <w:jc w:val="both"/>
        <w:rPr>
          <w:sz w:val="20"/>
          <w:szCs w:val="20"/>
        </w:rPr>
      </w:pPr>
      <w:r w:rsidRPr="00B347F5">
        <w:rPr>
          <w:sz w:val="20"/>
          <w:szCs w:val="20"/>
        </w:rPr>
        <w:t xml:space="preserve">Po = Prix initial (du mois zéro) correspondant à la date de remise des offres </w:t>
      </w:r>
    </w:p>
    <w:p w14:paraId="4C40B42B" w14:textId="77777777" w:rsidR="00A146E0" w:rsidRPr="00B347F5" w:rsidRDefault="00A146E0" w:rsidP="00A146E0">
      <w:pPr>
        <w:pStyle w:val="Default"/>
        <w:ind w:left="567"/>
        <w:jc w:val="both"/>
        <w:rPr>
          <w:sz w:val="20"/>
          <w:szCs w:val="20"/>
        </w:rPr>
      </w:pPr>
      <w:r w:rsidRPr="00B347F5">
        <w:rPr>
          <w:sz w:val="20"/>
          <w:szCs w:val="20"/>
        </w:rPr>
        <w:t xml:space="preserve">I = Indice de prix de production de l'industrie française pour le marché français - Prix de base - CPF 18.1 - Travaux d'impression et services connexes, dernier indice connu à la date de la révision </w:t>
      </w:r>
    </w:p>
    <w:p w14:paraId="694CA5B8" w14:textId="1F12E389" w:rsidR="00A146E0" w:rsidRPr="00B347F5" w:rsidRDefault="00A146E0" w:rsidP="00A146E0">
      <w:pPr>
        <w:pStyle w:val="Default"/>
        <w:ind w:left="567"/>
        <w:jc w:val="both"/>
        <w:rPr>
          <w:sz w:val="20"/>
          <w:szCs w:val="20"/>
        </w:rPr>
      </w:pPr>
      <w:r w:rsidRPr="00B347F5">
        <w:rPr>
          <w:sz w:val="20"/>
          <w:szCs w:val="20"/>
        </w:rPr>
        <w:t>Io = Indice de prix de production de l'industrie française pour le marché français - Prix de base - CPF 18.1 - Travaux d'impression et services connexes, à la date de remise des offres</w:t>
      </w:r>
    </w:p>
    <w:p w14:paraId="68A39A90" w14:textId="79EFB59A" w:rsidR="00350937" w:rsidRDefault="00350937" w:rsidP="004E5183">
      <w:pPr>
        <w:pStyle w:val="Default"/>
        <w:jc w:val="both"/>
        <w:rPr>
          <w:sz w:val="20"/>
          <w:szCs w:val="20"/>
        </w:rPr>
      </w:pPr>
      <w:r>
        <w:rPr>
          <w:sz w:val="20"/>
          <w:szCs w:val="20"/>
        </w:rPr>
        <w:br w:type="page"/>
      </w:r>
    </w:p>
    <w:p w14:paraId="7C16C0EA" w14:textId="77777777" w:rsidR="004E5183" w:rsidRPr="00B347F5" w:rsidRDefault="004E5183" w:rsidP="004E5183">
      <w:pPr>
        <w:pStyle w:val="Default"/>
        <w:jc w:val="both"/>
        <w:rPr>
          <w:sz w:val="20"/>
          <w:szCs w:val="20"/>
        </w:rPr>
      </w:pPr>
    </w:p>
    <w:p w14:paraId="6D3C053D" w14:textId="717A2992" w:rsidR="004E5183" w:rsidRPr="00B347F5" w:rsidRDefault="004E5183" w:rsidP="004E5183">
      <w:pPr>
        <w:pStyle w:val="Default"/>
        <w:jc w:val="both"/>
        <w:rPr>
          <w:sz w:val="20"/>
          <w:szCs w:val="20"/>
        </w:rPr>
      </w:pPr>
      <w:r w:rsidRPr="00B347F5">
        <w:rPr>
          <w:sz w:val="20"/>
          <w:szCs w:val="20"/>
        </w:rPr>
        <w:t>L’indice CPF 18.1</w:t>
      </w:r>
      <w:r w:rsidR="00007788">
        <w:rPr>
          <w:sz w:val="20"/>
          <w:szCs w:val="20"/>
        </w:rPr>
        <w:t xml:space="preserve"> (travaux d’impression et services connexes)</w:t>
      </w:r>
      <w:r w:rsidR="00102A46">
        <w:rPr>
          <w:sz w:val="20"/>
          <w:szCs w:val="20"/>
        </w:rPr>
        <w:t xml:space="preserve"> </w:t>
      </w:r>
      <w:r w:rsidRPr="00B347F5">
        <w:rPr>
          <w:sz w:val="20"/>
          <w:szCs w:val="20"/>
        </w:rPr>
        <w:t>est celui publié sur le site Internet de l’INSEE.</w:t>
      </w:r>
    </w:p>
    <w:p w14:paraId="3C7E645A" w14:textId="77777777" w:rsidR="00A146E0" w:rsidRPr="00B347F5" w:rsidRDefault="00A146E0" w:rsidP="00A146E0">
      <w:pPr>
        <w:spacing w:line="276" w:lineRule="auto"/>
        <w:jc w:val="both"/>
        <w:rPr>
          <w:rFonts w:ascii="Arial" w:hAnsi="Arial" w:cs="Arial"/>
          <w:sz w:val="20"/>
          <w:szCs w:val="20"/>
        </w:rPr>
      </w:pPr>
    </w:p>
    <w:p w14:paraId="011CF7E4" w14:textId="7A705FB4" w:rsidR="004E5183" w:rsidRPr="00B347F5" w:rsidRDefault="004E5183" w:rsidP="00A146E0">
      <w:pPr>
        <w:autoSpaceDE w:val="0"/>
        <w:autoSpaceDN w:val="0"/>
        <w:adjustRightInd w:val="0"/>
        <w:jc w:val="both"/>
        <w:rPr>
          <w:rFonts w:ascii="Arial" w:eastAsiaTheme="minorHAnsi" w:hAnsi="Arial" w:cs="Arial"/>
          <w:color w:val="000000"/>
          <w:sz w:val="20"/>
          <w:szCs w:val="20"/>
          <w:lang w:eastAsia="en-US"/>
        </w:rPr>
      </w:pPr>
      <w:r w:rsidRPr="00B347F5">
        <w:rPr>
          <w:rFonts w:ascii="Arial" w:eastAsiaTheme="minorHAnsi" w:hAnsi="Arial" w:cs="Arial"/>
          <w:color w:val="000000"/>
          <w:sz w:val="20"/>
          <w:szCs w:val="20"/>
          <w:lang w:eastAsia="en-US"/>
        </w:rPr>
        <w:t>A chaque date anniversaire de l’accord-cadre, le titulaire transmet à l’ANRU le bordereau des prix révisés</w:t>
      </w:r>
      <w:r w:rsidR="00102A46">
        <w:rPr>
          <w:rFonts w:ascii="Arial" w:eastAsiaTheme="minorHAnsi" w:hAnsi="Arial" w:cs="Arial"/>
          <w:color w:val="000000"/>
          <w:sz w:val="20"/>
          <w:szCs w:val="20"/>
          <w:lang w:eastAsia="en-US"/>
        </w:rPr>
        <w:t xml:space="preserve"> après accord de l’acheteur</w:t>
      </w:r>
      <w:r w:rsidRPr="00B347F5">
        <w:rPr>
          <w:rFonts w:ascii="Arial" w:eastAsiaTheme="minorHAnsi" w:hAnsi="Arial" w:cs="Arial"/>
          <w:color w:val="000000"/>
          <w:sz w:val="20"/>
          <w:szCs w:val="20"/>
          <w:lang w:eastAsia="en-US"/>
        </w:rPr>
        <w:t>.</w:t>
      </w:r>
      <w:r w:rsidR="00102A46">
        <w:rPr>
          <w:rFonts w:ascii="Arial" w:eastAsiaTheme="minorHAnsi" w:hAnsi="Arial" w:cs="Arial"/>
          <w:color w:val="000000"/>
          <w:sz w:val="20"/>
          <w:szCs w:val="20"/>
          <w:lang w:eastAsia="en-US"/>
        </w:rPr>
        <w:t xml:space="preserve"> Le titulaire devra fournir les éléments de justification nécessaire afin d’apprécier cette révision des prix. </w:t>
      </w:r>
    </w:p>
    <w:p w14:paraId="79A80877" w14:textId="77777777" w:rsidR="004E5183" w:rsidRPr="00B347F5" w:rsidRDefault="004E5183" w:rsidP="00A146E0">
      <w:pPr>
        <w:autoSpaceDE w:val="0"/>
        <w:autoSpaceDN w:val="0"/>
        <w:adjustRightInd w:val="0"/>
        <w:jc w:val="both"/>
        <w:rPr>
          <w:rFonts w:ascii="Arial" w:eastAsiaTheme="minorHAnsi" w:hAnsi="Arial" w:cs="Arial"/>
          <w:color w:val="000000"/>
          <w:sz w:val="20"/>
          <w:szCs w:val="20"/>
          <w:lang w:eastAsia="en-US"/>
        </w:rPr>
      </w:pPr>
    </w:p>
    <w:p w14:paraId="4D0E15B1" w14:textId="73B4CE7F" w:rsidR="00C003E7" w:rsidRPr="00B347F5" w:rsidRDefault="00A146E0" w:rsidP="00A146E0">
      <w:pPr>
        <w:spacing w:line="276" w:lineRule="auto"/>
        <w:jc w:val="both"/>
        <w:rPr>
          <w:rFonts w:ascii="Arial" w:hAnsi="Arial" w:cs="Arial"/>
          <w:sz w:val="20"/>
          <w:szCs w:val="20"/>
        </w:rPr>
      </w:pPr>
      <w:r w:rsidRPr="00B347F5">
        <w:rPr>
          <w:rFonts w:ascii="Arial" w:hAnsi="Arial" w:cs="Arial"/>
          <w:sz w:val="20"/>
          <w:szCs w:val="20"/>
        </w:rPr>
        <w:t>Dans l’hypothèse où l’application de la formule paramétrique ferait apparaître une différence à la hausse supérieure à 5% l’ANRU se réserve le droit de résilier le marché sans indemnité.</w:t>
      </w:r>
    </w:p>
    <w:p w14:paraId="3E27F5C3" w14:textId="1638272E" w:rsidR="0060637B" w:rsidRDefault="0060637B" w:rsidP="00350937">
      <w:pPr>
        <w:pStyle w:val="Default"/>
        <w:jc w:val="both"/>
        <w:rPr>
          <w:sz w:val="20"/>
          <w:szCs w:val="20"/>
        </w:rPr>
      </w:pPr>
    </w:p>
    <w:p w14:paraId="65064BA7" w14:textId="0134F8C9" w:rsidR="00DF4492" w:rsidRPr="00DF4492" w:rsidRDefault="00DF4492" w:rsidP="00DF4492">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DF4492">
        <w:rPr>
          <w:rFonts w:ascii="Arial" w:hAnsi="Arial" w:cs="Arial"/>
          <w:b/>
          <w:bCs/>
          <w:sz w:val="20"/>
          <w:szCs w:val="20"/>
        </w:rPr>
        <w:t>Clause de réexamen</w:t>
      </w:r>
    </w:p>
    <w:p w14:paraId="0312AEB0" w14:textId="3D91419A" w:rsidR="00DF4492" w:rsidRDefault="00DF4492" w:rsidP="00DF4492">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DF4492">
        <w:rPr>
          <w:rFonts w:ascii="Arial" w:hAnsi="Arial" w:cs="Arial"/>
          <w:sz w:val="20"/>
          <w:szCs w:val="20"/>
        </w:rPr>
        <w:t>Sans préjudice des autres cas de modification prévus aux articles L. 2194-1, R. 2194-1 et suivants du Code de la commande publique et à l’article 25 du C.C.A.G FCS, l’accord-cadre peut faire l’objet d’un réexamen de ses conditions : lors de la substitution d’un nouveau Titulaire.</w:t>
      </w:r>
    </w:p>
    <w:p w14:paraId="63327319" w14:textId="77777777" w:rsidR="00DF4492" w:rsidRDefault="00DF4492" w:rsidP="00BB5B11">
      <w:pPr>
        <w:jc w:val="both"/>
        <w:rPr>
          <w:rFonts w:ascii="Arial" w:hAnsi="Arial" w:cs="Arial"/>
          <w:sz w:val="20"/>
          <w:szCs w:val="20"/>
        </w:rPr>
      </w:pPr>
    </w:p>
    <w:p w14:paraId="73865AAF" w14:textId="77777777" w:rsidR="00DF4492" w:rsidRPr="00B347F5" w:rsidRDefault="00DF4492" w:rsidP="00BB5B11">
      <w:pPr>
        <w:jc w:val="both"/>
        <w:rPr>
          <w:rFonts w:ascii="Arial" w:hAnsi="Arial" w:cs="Arial"/>
          <w:sz w:val="20"/>
          <w:szCs w:val="20"/>
        </w:rPr>
      </w:pPr>
    </w:p>
    <w:p w14:paraId="21D18068" w14:textId="35F2DF84" w:rsidR="00231A96" w:rsidRPr="00B347F5" w:rsidRDefault="004F5E1E" w:rsidP="00231A96">
      <w:pPr>
        <w:pStyle w:val="Titre1"/>
        <w:rPr>
          <w:rFonts w:ascii="Arial" w:hAnsi="Arial" w:cs="Arial"/>
          <w:sz w:val="20"/>
        </w:rPr>
      </w:pPr>
      <w:bookmarkStart w:id="49" w:name="_Toc527325878"/>
      <w:bookmarkStart w:id="50" w:name="_Toc219118370"/>
      <w:r w:rsidRPr="00B347F5">
        <w:rPr>
          <w:rFonts w:ascii="Arial" w:hAnsi="Arial" w:cs="Arial"/>
          <w:sz w:val="20"/>
        </w:rPr>
        <w:t>M</w:t>
      </w:r>
      <w:r w:rsidR="008D3240" w:rsidRPr="00B347F5">
        <w:rPr>
          <w:rFonts w:ascii="Arial" w:hAnsi="Arial" w:cs="Arial"/>
          <w:sz w:val="20"/>
        </w:rPr>
        <w:t>odalités d’exécution des prestations</w:t>
      </w:r>
      <w:bookmarkEnd w:id="49"/>
      <w:bookmarkEnd w:id="50"/>
    </w:p>
    <w:p w14:paraId="55882C0E" w14:textId="77777777" w:rsidR="00996E0E" w:rsidRPr="00B347F5" w:rsidRDefault="00996E0E" w:rsidP="00EB0BC5">
      <w:pPr>
        <w:pStyle w:val="Corpsdetexte"/>
        <w:spacing w:before="2"/>
        <w:jc w:val="both"/>
        <w:rPr>
          <w:rFonts w:ascii="Arial" w:hAnsi="Arial" w:cs="Arial"/>
          <w:b/>
        </w:rPr>
      </w:pPr>
    </w:p>
    <w:p w14:paraId="3D3D9DAA" w14:textId="31C8F8AE" w:rsidR="004F5E1E" w:rsidRPr="00350937" w:rsidRDefault="00100FE5" w:rsidP="007F4F25">
      <w:pPr>
        <w:pStyle w:val="Titre2"/>
        <w:rPr>
          <w:rFonts w:ascii="Arial" w:hAnsi="Arial" w:cs="Arial"/>
          <w:color w:val="ED7D31" w:themeColor="accent2"/>
          <w:sz w:val="20"/>
          <w:szCs w:val="20"/>
        </w:rPr>
      </w:pPr>
      <w:bookmarkStart w:id="51" w:name="_Toc219118371"/>
      <w:r w:rsidRPr="00350937">
        <w:rPr>
          <w:rFonts w:ascii="Arial" w:hAnsi="Arial" w:cs="Arial"/>
          <w:color w:val="ED7D31" w:themeColor="accent2"/>
          <w:sz w:val="20"/>
          <w:szCs w:val="20"/>
        </w:rPr>
        <w:t xml:space="preserve">Prestations exécutées par </w:t>
      </w:r>
      <w:r w:rsidR="004F5E1E" w:rsidRPr="00350937">
        <w:rPr>
          <w:rFonts w:ascii="Arial" w:hAnsi="Arial" w:cs="Arial"/>
          <w:color w:val="ED7D31" w:themeColor="accent2"/>
          <w:sz w:val="20"/>
          <w:szCs w:val="20"/>
        </w:rPr>
        <w:t>bons de commande</w:t>
      </w:r>
      <w:bookmarkEnd w:id="51"/>
    </w:p>
    <w:p w14:paraId="7FD64BF6" w14:textId="77777777" w:rsidR="004F5E1E" w:rsidRPr="00B347F5" w:rsidRDefault="004F5E1E" w:rsidP="009C35DE">
      <w:pPr>
        <w:pStyle w:val="Titre2"/>
        <w:numPr>
          <w:ilvl w:val="0"/>
          <w:numId w:val="0"/>
        </w:numPr>
        <w:rPr>
          <w:rFonts w:ascii="Arial" w:hAnsi="Arial" w:cs="Arial"/>
          <w:sz w:val="20"/>
          <w:szCs w:val="20"/>
        </w:rPr>
      </w:pPr>
    </w:p>
    <w:p w14:paraId="5AEF4B1C" w14:textId="50F2092C" w:rsidR="000C0D46"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Les bons de commande seront notifiés par l'ANRU au fur et à mesure des besoins et avant chaque prestation.</w:t>
      </w:r>
    </w:p>
    <w:p w14:paraId="7056B8FE" w14:textId="77777777" w:rsidR="000C0D46" w:rsidRPr="00B347F5" w:rsidRDefault="000C0D46" w:rsidP="00EB0BC5">
      <w:pPr>
        <w:spacing w:line="276" w:lineRule="auto"/>
        <w:jc w:val="both"/>
        <w:rPr>
          <w:rFonts w:ascii="Arial" w:hAnsi="Arial" w:cs="Arial"/>
          <w:sz w:val="20"/>
          <w:szCs w:val="20"/>
        </w:rPr>
      </w:pPr>
    </w:p>
    <w:p w14:paraId="5297B33A" w14:textId="6D4DE4AF" w:rsidR="00EF679E" w:rsidRPr="00B347F5" w:rsidRDefault="00EF679E" w:rsidP="00EB0BC5">
      <w:pPr>
        <w:spacing w:line="276" w:lineRule="auto"/>
        <w:jc w:val="both"/>
        <w:rPr>
          <w:rFonts w:ascii="Arial" w:hAnsi="Arial" w:cs="Arial"/>
          <w:sz w:val="20"/>
          <w:szCs w:val="20"/>
        </w:rPr>
      </w:pPr>
      <w:r w:rsidRPr="00B347F5">
        <w:rPr>
          <w:rFonts w:ascii="Arial" w:hAnsi="Arial" w:cs="Arial"/>
          <w:sz w:val="20"/>
          <w:szCs w:val="20"/>
        </w:rPr>
        <w:t xml:space="preserve">En cas de besoin appelant une réponse très rapide ou immédiate, le bon de commande pourra prendre la forme d’un mail adressé par l’ANRU au </w:t>
      </w:r>
      <w:r w:rsidR="008E16B3">
        <w:rPr>
          <w:rFonts w:ascii="Arial" w:hAnsi="Arial" w:cs="Arial"/>
          <w:sz w:val="20"/>
          <w:szCs w:val="20"/>
        </w:rPr>
        <w:t>t</w:t>
      </w:r>
      <w:r w:rsidRPr="00B347F5">
        <w:rPr>
          <w:rFonts w:ascii="Arial" w:hAnsi="Arial" w:cs="Arial"/>
          <w:sz w:val="20"/>
          <w:szCs w:val="20"/>
        </w:rPr>
        <w:t>itulaire.</w:t>
      </w:r>
    </w:p>
    <w:p w14:paraId="134ADE73" w14:textId="77777777" w:rsidR="000C0D46" w:rsidRPr="00B347F5" w:rsidRDefault="000C0D46" w:rsidP="00EB0BC5">
      <w:pPr>
        <w:spacing w:line="276" w:lineRule="auto"/>
        <w:jc w:val="both"/>
        <w:rPr>
          <w:rFonts w:ascii="Arial" w:hAnsi="Arial" w:cs="Arial"/>
          <w:sz w:val="20"/>
          <w:szCs w:val="20"/>
        </w:rPr>
      </w:pPr>
    </w:p>
    <w:p w14:paraId="1CEA23A3" w14:textId="3A449B79" w:rsidR="000C0D46" w:rsidRPr="00B347F5" w:rsidRDefault="00342925" w:rsidP="00EB0BC5">
      <w:pPr>
        <w:pStyle w:val="Corpsdetexte"/>
        <w:spacing w:before="60" w:line="276" w:lineRule="auto"/>
        <w:jc w:val="both"/>
        <w:rPr>
          <w:rFonts w:ascii="Arial" w:hAnsi="Arial" w:cs="Arial"/>
        </w:rPr>
      </w:pPr>
      <w:r w:rsidRPr="00B347F5">
        <w:rPr>
          <w:rFonts w:ascii="Arial" w:hAnsi="Arial" w:cs="Arial"/>
        </w:rPr>
        <w:t xml:space="preserve">L’ANRU émet un bon de commande sur la base des prix du B.P.U. </w:t>
      </w:r>
    </w:p>
    <w:p w14:paraId="750D458C" w14:textId="77777777" w:rsidR="000C0D46" w:rsidRPr="00B347F5" w:rsidRDefault="000C0D46" w:rsidP="00EB0BC5">
      <w:pPr>
        <w:pStyle w:val="Corpsdetexte"/>
        <w:spacing w:before="60" w:line="276" w:lineRule="auto"/>
        <w:jc w:val="both"/>
        <w:rPr>
          <w:rFonts w:ascii="Arial" w:hAnsi="Arial" w:cs="Arial"/>
        </w:rPr>
      </w:pPr>
    </w:p>
    <w:p w14:paraId="4D1CE936" w14:textId="3968081C" w:rsidR="004F5E1E" w:rsidRPr="00B347F5" w:rsidRDefault="00342925" w:rsidP="00EB0BC5">
      <w:pPr>
        <w:pStyle w:val="Corpsdetexte"/>
        <w:spacing w:before="60" w:line="276" w:lineRule="auto"/>
        <w:jc w:val="both"/>
        <w:rPr>
          <w:rFonts w:ascii="Arial" w:hAnsi="Arial" w:cs="Arial"/>
        </w:rPr>
      </w:pPr>
      <w:r w:rsidRPr="00B347F5">
        <w:rPr>
          <w:rFonts w:ascii="Arial" w:hAnsi="Arial" w:cs="Arial"/>
        </w:rPr>
        <w:t>Si</w:t>
      </w:r>
      <w:r w:rsidR="000C0D46" w:rsidRPr="00B347F5">
        <w:rPr>
          <w:rFonts w:ascii="Arial" w:hAnsi="Arial" w:cs="Arial"/>
        </w:rPr>
        <w:t xml:space="preserve"> </w:t>
      </w:r>
      <w:r w:rsidRPr="00B347F5">
        <w:rPr>
          <w:rFonts w:ascii="Arial" w:hAnsi="Arial" w:cs="Arial"/>
        </w:rPr>
        <w:t>l’ANRU en fait la demande en ce sens</w:t>
      </w:r>
      <w:r w:rsidR="000C0D46" w:rsidRPr="00B347F5">
        <w:rPr>
          <w:rFonts w:ascii="Arial" w:hAnsi="Arial" w:cs="Arial"/>
        </w:rPr>
        <w:t xml:space="preserve"> en vue de la construction de son chiffrage</w:t>
      </w:r>
      <w:r w:rsidRPr="00B347F5">
        <w:rPr>
          <w:rFonts w:ascii="Arial" w:hAnsi="Arial" w:cs="Arial"/>
        </w:rPr>
        <w:t>, le titulaire adresse un devis du montant des prestations demandées dans le délai de 48h à compter de la demande de l’ANRU en ce sens.</w:t>
      </w:r>
      <w:r w:rsidR="000C0D46" w:rsidRPr="00B347F5">
        <w:rPr>
          <w:rFonts w:ascii="Arial" w:hAnsi="Arial" w:cs="Arial"/>
        </w:rPr>
        <w:t xml:space="preserve"> </w:t>
      </w:r>
      <w:r w:rsidR="004F5E1E" w:rsidRPr="00B347F5">
        <w:rPr>
          <w:rFonts w:ascii="Arial" w:hAnsi="Arial" w:cs="Arial"/>
        </w:rPr>
        <w:t xml:space="preserve">Le devis transmis par le </w:t>
      </w:r>
      <w:r w:rsidR="008E16B3">
        <w:rPr>
          <w:rFonts w:ascii="Arial" w:hAnsi="Arial" w:cs="Arial"/>
        </w:rPr>
        <w:t>t</w:t>
      </w:r>
      <w:r w:rsidR="004A19BC" w:rsidRPr="00B347F5">
        <w:rPr>
          <w:rFonts w:ascii="Arial" w:hAnsi="Arial" w:cs="Arial"/>
        </w:rPr>
        <w:t>itulaire</w:t>
      </w:r>
      <w:r w:rsidR="004F5E1E" w:rsidRPr="00B347F5">
        <w:rPr>
          <w:rFonts w:ascii="Arial" w:hAnsi="Arial" w:cs="Arial"/>
        </w:rPr>
        <w:t xml:space="preserve"> est dressé sur le fondement des prix contractuels formulés au bordereau des prix unitaires.</w:t>
      </w:r>
    </w:p>
    <w:p w14:paraId="306FEEB3" w14:textId="77777777" w:rsidR="000C0D46" w:rsidRPr="00B347F5" w:rsidRDefault="000C0D46" w:rsidP="00EB0BC5">
      <w:pPr>
        <w:pStyle w:val="Corpsdetexte"/>
        <w:spacing w:before="60" w:line="276" w:lineRule="auto"/>
        <w:jc w:val="both"/>
        <w:rPr>
          <w:rFonts w:ascii="Arial" w:hAnsi="Arial" w:cs="Arial"/>
        </w:rPr>
      </w:pPr>
    </w:p>
    <w:p w14:paraId="1F243AD5" w14:textId="0B838E2D" w:rsidR="000C0D46" w:rsidRPr="00B347F5" w:rsidRDefault="000C0D46" w:rsidP="000C0D46">
      <w:pPr>
        <w:pStyle w:val="Corpsdetexte"/>
        <w:spacing w:before="8" w:line="276" w:lineRule="auto"/>
        <w:jc w:val="both"/>
        <w:rPr>
          <w:rFonts w:ascii="Arial" w:hAnsi="Arial" w:cs="Arial"/>
        </w:rPr>
      </w:pPr>
      <w:r w:rsidRPr="00B347F5">
        <w:rPr>
          <w:rFonts w:ascii="Arial" w:hAnsi="Arial" w:cs="Arial"/>
        </w:rPr>
        <w:t>Les bons de commande ne nécessitent pas de signature de l’ANRU.</w:t>
      </w:r>
    </w:p>
    <w:p w14:paraId="141A3C37" w14:textId="4DA32B08" w:rsidR="000C0D46" w:rsidRPr="00B347F5" w:rsidRDefault="000C0D46" w:rsidP="000C0D46">
      <w:pPr>
        <w:pStyle w:val="Corpsdetexte"/>
        <w:spacing w:before="1" w:line="276" w:lineRule="auto"/>
        <w:jc w:val="both"/>
        <w:rPr>
          <w:rFonts w:ascii="Arial" w:hAnsi="Arial" w:cs="Arial"/>
        </w:rPr>
      </w:pPr>
      <w:r w:rsidRPr="00B347F5">
        <w:rPr>
          <w:rFonts w:ascii="Arial" w:hAnsi="Arial" w:cs="Arial"/>
        </w:rPr>
        <w:t>Par</w:t>
      </w:r>
      <w:r w:rsidRPr="00B347F5">
        <w:rPr>
          <w:rFonts w:ascii="Arial" w:hAnsi="Arial" w:cs="Arial"/>
          <w:spacing w:val="-11"/>
        </w:rPr>
        <w:t xml:space="preserve"> </w:t>
      </w:r>
      <w:r w:rsidRPr="00B347F5">
        <w:rPr>
          <w:rFonts w:ascii="Arial" w:hAnsi="Arial" w:cs="Arial"/>
        </w:rPr>
        <w:t>dérogation</w:t>
      </w:r>
      <w:r w:rsidRPr="00B347F5">
        <w:rPr>
          <w:rFonts w:ascii="Arial" w:hAnsi="Arial" w:cs="Arial"/>
          <w:spacing w:val="-11"/>
        </w:rPr>
        <w:t xml:space="preserve"> </w:t>
      </w:r>
      <w:r w:rsidRPr="00B347F5">
        <w:rPr>
          <w:rFonts w:ascii="Arial" w:hAnsi="Arial" w:cs="Arial"/>
        </w:rPr>
        <w:t>à</w:t>
      </w:r>
      <w:r w:rsidRPr="00B347F5">
        <w:rPr>
          <w:rFonts w:ascii="Arial" w:hAnsi="Arial" w:cs="Arial"/>
          <w:spacing w:val="-9"/>
        </w:rPr>
        <w:t xml:space="preserve"> </w:t>
      </w:r>
      <w:r w:rsidRPr="00B347F5">
        <w:rPr>
          <w:rFonts w:ascii="Arial" w:hAnsi="Arial" w:cs="Arial"/>
        </w:rPr>
        <w:t>l’article</w:t>
      </w:r>
      <w:r w:rsidRPr="00B347F5">
        <w:rPr>
          <w:rFonts w:ascii="Arial" w:hAnsi="Arial" w:cs="Arial"/>
          <w:spacing w:val="-8"/>
        </w:rPr>
        <w:t xml:space="preserve"> </w:t>
      </w:r>
      <w:r w:rsidRPr="00B347F5">
        <w:rPr>
          <w:rFonts w:ascii="Arial" w:hAnsi="Arial" w:cs="Arial"/>
        </w:rPr>
        <w:t>3.7.2</w:t>
      </w:r>
      <w:r w:rsidRPr="00B347F5">
        <w:rPr>
          <w:rFonts w:ascii="Arial" w:hAnsi="Arial" w:cs="Arial"/>
          <w:spacing w:val="-12"/>
        </w:rPr>
        <w:t xml:space="preserve"> </w:t>
      </w:r>
      <w:r w:rsidRPr="00B347F5">
        <w:rPr>
          <w:rFonts w:ascii="Arial" w:hAnsi="Arial" w:cs="Arial"/>
        </w:rPr>
        <w:t>du</w:t>
      </w:r>
      <w:r w:rsidRPr="00B347F5">
        <w:rPr>
          <w:rFonts w:ascii="Arial" w:hAnsi="Arial" w:cs="Arial"/>
          <w:spacing w:val="-11"/>
        </w:rPr>
        <w:t xml:space="preserve"> </w:t>
      </w:r>
      <w:r w:rsidRPr="00B347F5">
        <w:rPr>
          <w:rFonts w:ascii="Arial" w:hAnsi="Arial" w:cs="Arial"/>
        </w:rPr>
        <w:t>CCAG</w:t>
      </w:r>
      <w:r w:rsidRPr="00B347F5">
        <w:rPr>
          <w:rFonts w:ascii="Arial" w:hAnsi="Arial" w:cs="Arial"/>
          <w:spacing w:val="-8"/>
        </w:rPr>
        <w:t xml:space="preserve"> </w:t>
      </w:r>
      <w:r w:rsidRPr="00B347F5">
        <w:rPr>
          <w:rFonts w:ascii="Arial" w:hAnsi="Arial" w:cs="Arial"/>
        </w:rPr>
        <w:t>FCS,</w:t>
      </w:r>
      <w:r w:rsidRPr="00B347F5">
        <w:rPr>
          <w:rFonts w:ascii="Arial" w:hAnsi="Arial" w:cs="Arial"/>
          <w:spacing w:val="-8"/>
        </w:rPr>
        <w:t xml:space="preserve"> </w:t>
      </w:r>
      <w:r w:rsidRPr="00B347F5">
        <w:rPr>
          <w:rFonts w:ascii="Arial" w:hAnsi="Arial" w:cs="Arial"/>
        </w:rPr>
        <w:t>le</w:t>
      </w:r>
      <w:r w:rsidRPr="00B347F5">
        <w:rPr>
          <w:rFonts w:ascii="Arial" w:hAnsi="Arial" w:cs="Arial"/>
          <w:spacing w:val="-9"/>
        </w:rPr>
        <w:t xml:space="preserve"> </w:t>
      </w:r>
      <w:r w:rsidRPr="00B347F5">
        <w:rPr>
          <w:rFonts w:ascii="Arial" w:hAnsi="Arial" w:cs="Arial"/>
        </w:rPr>
        <w:t>délai</w:t>
      </w:r>
      <w:r w:rsidRPr="00B347F5">
        <w:rPr>
          <w:rFonts w:ascii="Arial" w:hAnsi="Arial" w:cs="Arial"/>
          <w:spacing w:val="-11"/>
        </w:rPr>
        <w:t xml:space="preserve"> </w:t>
      </w:r>
      <w:r w:rsidRPr="00B347F5">
        <w:rPr>
          <w:rFonts w:ascii="Arial" w:hAnsi="Arial" w:cs="Arial"/>
        </w:rPr>
        <w:t>ouvert</w:t>
      </w:r>
      <w:r w:rsidRPr="00B347F5">
        <w:rPr>
          <w:rFonts w:ascii="Arial" w:hAnsi="Arial" w:cs="Arial"/>
          <w:spacing w:val="-8"/>
        </w:rPr>
        <w:t xml:space="preserve"> </w:t>
      </w:r>
      <w:r w:rsidRPr="00B347F5">
        <w:rPr>
          <w:rFonts w:ascii="Arial" w:hAnsi="Arial" w:cs="Arial"/>
        </w:rPr>
        <w:t>au</w:t>
      </w:r>
      <w:r w:rsidRPr="00B347F5">
        <w:rPr>
          <w:rFonts w:ascii="Arial" w:hAnsi="Arial" w:cs="Arial"/>
          <w:spacing w:val="-6"/>
        </w:rPr>
        <w:t xml:space="preserve"> </w:t>
      </w:r>
      <w:r w:rsidR="008E16B3">
        <w:rPr>
          <w:rFonts w:ascii="Arial" w:hAnsi="Arial" w:cs="Arial"/>
        </w:rPr>
        <w:t>t</w:t>
      </w:r>
      <w:r w:rsidRPr="00B347F5">
        <w:rPr>
          <w:rFonts w:ascii="Arial" w:hAnsi="Arial" w:cs="Arial"/>
        </w:rPr>
        <w:t>itulaire</w:t>
      </w:r>
      <w:r w:rsidRPr="00B347F5">
        <w:rPr>
          <w:rFonts w:ascii="Arial" w:hAnsi="Arial" w:cs="Arial"/>
          <w:spacing w:val="-11"/>
        </w:rPr>
        <w:t xml:space="preserve"> </w:t>
      </w:r>
      <w:r w:rsidRPr="00B347F5">
        <w:rPr>
          <w:rFonts w:ascii="Arial" w:hAnsi="Arial" w:cs="Arial"/>
        </w:rPr>
        <w:t>pour</w:t>
      </w:r>
      <w:r w:rsidRPr="00B347F5">
        <w:rPr>
          <w:rFonts w:ascii="Arial" w:hAnsi="Arial" w:cs="Arial"/>
          <w:spacing w:val="-9"/>
        </w:rPr>
        <w:t xml:space="preserve"> </w:t>
      </w:r>
      <w:r w:rsidRPr="00B347F5">
        <w:rPr>
          <w:rFonts w:ascii="Arial" w:hAnsi="Arial" w:cs="Arial"/>
        </w:rPr>
        <w:t>notifier</w:t>
      </w:r>
      <w:r w:rsidRPr="00B347F5">
        <w:rPr>
          <w:rFonts w:ascii="Arial" w:hAnsi="Arial" w:cs="Arial"/>
          <w:spacing w:val="-10"/>
        </w:rPr>
        <w:t xml:space="preserve"> </w:t>
      </w:r>
      <w:r w:rsidRPr="00B347F5">
        <w:rPr>
          <w:rFonts w:ascii="Arial" w:hAnsi="Arial" w:cs="Arial"/>
        </w:rPr>
        <w:t>à l’émetteur</w:t>
      </w:r>
      <w:r w:rsidRPr="00B347F5">
        <w:rPr>
          <w:rFonts w:ascii="Arial" w:hAnsi="Arial" w:cs="Arial"/>
          <w:spacing w:val="-9"/>
        </w:rPr>
        <w:t xml:space="preserve"> </w:t>
      </w:r>
      <w:r w:rsidRPr="00B347F5">
        <w:rPr>
          <w:rFonts w:ascii="Arial" w:hAnsi="Arial" w:cs="Arial"/>
        </w:rPr>
        <w:t>du</w:t>
      </w:r>
      <w:r w:rsidRPr="00B347F5">
        <w:rPr>
          <w:rFonts w:ascii="Arial" w:hAnsi="Arial" w:cs="Arial"/>
          <w:spacing w:val="-9"/>
        </w:rPr>
        <w:t xml:space="preserve"> </w:t>
      </w:r>
      <w:r w:rsidRPr="00B347F5">
        <w:rPr>
          <w:rFonts w:ascii="Arial" w:hAnsi="Arial" w:cs="Arial"/>
        </w:rPr>
        <w:t>bon de commande les observations que celui-ci appelle de sa part est fixé à cinq (5) jours ouvrés à compter de sa date de</w:t>
      </w:r>
      <w:r w:rsidRPr="00B347F5">
        <w:rPr>
          <w:rFonts w:ascii="Arial" w:hAnsi="Arial" w:cs="Arial"/>
          <w:spacing w:val="1"/>
        </w:rPr>
        <w:t xml:space="preserve"> </w:t>
      </w:r>
      <w:r w:rsidRPr="00B347F5">
        <w:rPr>
          <w:rFonts w:ascii="Arial" w:hAnsi="Arial" w:cs="Arial"/>
        </w:rPr>
        <w:t>notification.</w:t>
      </w:r>
    </w:p>
    <w:p w14:paraId="4D84B85C" w14:textId="77777777" w:rsidR="000C0D46" w:rsidRPr="00B347F5" w:rsidRDefault="000C0D46" w:rsidP="000C0D46">
      <w:pPr>
        <w:pStyle w:val="Corpsdetexte"/>
        <w:spacing w:before="1" w:line="276" w:lineRule="auto"/>
        <w:jc w:val="both"/>
        <w:rPr>
          <w:rFonts w:ascii="Arial" w:hAnsi="Arial" w:cs="Arial"/>
        </w:rPr>
      </w:pPr>
    </w:p>
    <w:p w14:paraId="77A18BF8" w14:textId="088551EE" w:rsidR="000C0D46" w:rsidRPr="00B347F5" w:rsidRDefault="000C0D46" w:rsidP="000C0D46">
      <w:pPr>
        <w:pStyle w:val="Corpsdetexte"/>
        <w:spacing w:before="11" w:line="276" w:lineRule="auto"/>
        <w:jc w:val="both"/>
        <w:rPr>
          <w:rFonts w:ascii="Arial" w:hAnsi="Arial" w:cs="Arial"/>
        </w:rPr>
      </w:pPr>
      <w:r w:rsidRPr="00B347F5">
        <w:rPr>
          <w:rFonts w:ascii="Arial" w:hAnsi="Arial" w:cs="Arial"/>
        </w:rPr>
        <w:t xml:space="preserve">Le </w:t>
      </w:r>
      <w:r w:rsidR="008E16B3">
        <w:rPr>
          <w:rFonts w:ascii="Arial" w:hAnsi="Arial" w:cs="Arial"/>
        </w:rPr>
        <w:t>t</w:t>
      </w:r>
      <w:r w:rsidRPr="00B347F5">
        <w:rPr>
          <w:rFonts w:ascii="Arial" w:hAnsi="Arial" w:cs="Arial"/>
        </w:rPr>
        <w:t>itulaire s'engage à exécuter les prestations conformément aux stipulations du CCTP et du CCAP telles</w:t>
      </w:r>
      <w:r w:rsidRPr="00B347F5">
        <w:rPr>
          <w:rFonts w:ascii="Arial" w:hAnsi="Arial" w:cs="Arial"/>
          <w:spacing w:val="-7"/>
        </w:rPr>
        <w:t xml:space="preserve"> </w:t>
      </w:r>
      <w:r w:rsidRPr="00B347F5">
        <w:rPr>
          <w:rFonts w:ascii="Arial" w:hAnsi="Arial" w:cs="Arial"/>
        </w:rPr>
        <w:t>que</w:t>
      </w:r>
      <w:r w:rsidRPr="00B347F5">
        <w:rPr>
          <w:rFonts w:ascii="Arial" w:hAnsi="Arial" w:cs="Arial"/>
          <w:spacing w:val="-6"/>
        </w:rPr>
        <w:t xml:space="preserve"> </w:t>
      </w:r>
      <w:r w:rsidRPr="00B347F5">
        <w:rPr>
          <w:rFonts w:ascii="Arial" w:hAnsi="Arial" w:cs="Arial"/>
        </w:rPr>
        <w:t>précisées</w:t>
      </w:r>
      <w:r w:rsidRPr="00B347F5">
        <w:rPr>
          <w:rFonts w:ascii="Arial" w:hAnsi="Arial" w:cs="Arial"/>
          <w:spacing w:val="-6"/>
        </w:rPr>
        <w:t xml:space="preserve"> </w:t>
      </w:r>
      <w:r w:rsidRPr="00B347F5">
        <w:rPr>
          <w:rFonts w:ascii="Arial" w:hAnsi="Arial" w:cs="Arial"/>
        </w:rPr>
        <w:t>dans</w:t>
      </w:r>
      <w:r w:rsidRPr="00B347F5">
        <w:rPr>
          <w:rFonts w:ascii="Arial" w:hAnsi="Arial" w:cs="Arial"/>
          <w:spacing w:val="-7"/>
        </w:rPr>
        <w:t xml:space="preserve"> </w:t>
      </w:r>
      <w:r w:rsidRPr="00B347F5">
        <w:rPr>
          <w:rFonts w:ascii="Arial" w:hAnsi="Arial" w:cs="Arial"/>
        </w:rPr>
        <w:t>le</w:t>
      </w:r>
      <w:r w:rsidRPr="00B347F5">
        <w:rPr>
          <w:rFonts w:ascii="Arial" w:hAnsi="Arial" w:cs="Arial"/>
          <w:spacing w:val="-5"/>
        </w:rPr>
        <w:t xml:space="preserve"> </w:t>
      </w:r>
      <w:r w:rsidRPr="00B347F5">
        <w:rPr>
          <w:rFonts w:ascii="Arial" w:hAnsi="Arial" w:cs="Arial"/>
        </w:rPr>
        <w:t>bon</w:t>
      </w:r>
      <w:r w:rsidRPr="00B347F5">
        <w:rPr>
          <w:rFonts w:ascii="Arial" w:hAnsi="Arial" w:cs="Arial"/>
          <w:spacing w:val="-8"/>
        </w:rPr>
        <w:t xml:space="preserve"> </w:t>
      </w:r>
      <w:r w:rsidRPr="00B347F5">
        <w:rPr>
          <w:rFonts w:ascii="Arial" w:hAnsi="Arial" w:cs="Arial"/>
        </w:rPr>
        <w:t>de</w:t>
      </w:r>
      <w:r w:rsidRPr="00B347F5">
        <w:rPr>
          <w:rFonts w:ascii="Arial" w:hAnsi="Arial" w:cs="Arial"/>
          <w:spacing w:val="-7"/>
        </w:rPr>
        <w:t xml:space="preserve"> </w:t>
      </w:r>
      <w:r w:rsidRPr="00B347F5">
        <w:rPr>
          <w:rFonts w:ascii="Arial" w:hAnsi="Arial" w:cs="Arial"/>
        </w:rPr>
        <w:t>commande</w:t>
      </w:r>
      <w:r w:rsidRPr="00B347F5">
        <w:rPr>
          <w:rFonts w:ascii="Arial" w:hAnsi="Arial" w:cs="Arial"/>
          <w:spacing w:val="-8"/>
        </w:rPr>
        <w:t xml:space="preserve"> </w:t>
      </w:r>
      <w:r w:rsidRPr="00B347F5">
        <w:rPr>
          <w:rFonts w:ascii="Arial" w:hAnsi="Arial" w:cs="Arial"/>
        </w:rPr>
        <w:t>et</w:t>
      </w:r>
      <w:r w:rsidRPr="00B347F5">
        <w:rPr>
          <w:rFonts w:ascii="Arial" w:hAnsi="Arial" w:cs="Arial"/>
          <w:spacing w:val="-7"/>
        </w:rPr>
        <w:t xml:space="preserve"> </w:t>
      </w:r>
      <w:r w:rsidRPr="00B347F5">
        <w:rPr>
          <w:rFonts w:ascii="Arial" w:hAnsi="Arial" w:cs="Arial"/>
        </w:rPr>
        <w:t>dans</w:t>
      </w:r>
      <w:r w:rsidRPr="00B347F5">
        <w:rPr>
          <w:rFonts w:ascii="Arial" w:hAnsi="Arial" w:cs="Arial"/>
          <w:spacing w:val="-5"/>
        </w:rPr>
        <w:t xml:space="preserve"> </w:t>
      </w:r>
      <w:r w:rsidRPr="00B347F5">
        <w:rPr>
          <w:rFonts w:ascii="Arial" w:hAnsi="Arial" w:cs="Arial"/>
        </w:rPr>
        <w:t>tout</w:t>
      </w:r>
      <w:r w:rsidRPr="00B347F5">
        <w:rPr>
          <w:rFonts w:ascii="Arial" w:hAnsi="Arial" w:cs="Arial"/>
          <w:spacing w:val="-8"/>
        </w:rPr>
        <w:t xml:space="preserve"> </w:t>
      </w:r>
      <w:r w:rsidRPr="00B347F5">
        <w:rPr>
          <w:rFonts w:ascii="Arial" w:hAnsi="Arial" w:cs="Arial"/>
        </w:rPr>
        <w:t>document</w:t>
      </w:r>
      <w:r w:rsidRPr="00B347F5">
        <w:rPr>
          <w:rFonts w:ascii="Arial" w:hAnsi="Arial" w:cs="Arial"/>
          <w:spacing w:val="-7"/>
        </w:rPr>
        <w:t xml:space="preserve"> </w:t>
      </w:r>
      <w:r w:rsidRPr="00B347F5">
        <w:rPr>
          <w:rFonts w:ascii="Arial" w:hAnsi="Arial" w:cs="Arial"/>
        </w:rPr>
        <w:t>qui</w:t>
      </w:r>
      <w:r w:rsidRPr="00B347F5">
        <w:rPr>
          <w:rFonts w:ascii="Arial" w:hAnsi="Arial" w:cs="Arial"/>
          <w:spacing w:val="-9"/>
        </w:rPr>
        <w:t xml:space="preserve"> </w:t>
      </w:r>
      <w:r w:rsidRPr="00B347F5">
        <w:rPr>
          <w:rFonts w:ascii="Arial" w:hAnsi="Arial" w:cs="Arial"/>
        </w:rPr>
        <w:t>lui</w:t>
      </w:r>
      <w:r w:rsidRPr="00B347F5">
        <w:rPr>
          <w:rFonts w:ascii="Arial" w:hAnsi="Arial" w:cs="Arial"/>
          <w:spacing w:val="-8"/>
        </w:rPr>
        <w:t xml:space="preserve"> </w:t>
      </w:r>
      <w:r w:rsidRPr="00B347F5">
        <w:rPr>
          <w:rFonts w:ascii="Arial" w:hAnsi="Arial" w:cs="Arial"/>
        </w:rPr>
        <w:t>serait</w:t>
      </w:r>
      <w:r w:rsidRPr="00B347F5">
        <w:rPr>
          <w:rFonts w:ascii="Arial" w:hAnsi="Arial" w:cs="Arial"/>
          <w:spacing w:val="-8"/>
        </w:rPr>
        <w:t xml:space="preserve"> </w:t>
      </w:r>
      <w:r w:rsidRPr="00B347F5">
        <w:rPr>
          <w:rFonts w:ascii="Arial" w:hAnsi="Arial" w:cs="Arial"/>
        </w:rPr>
        <w:t>annexé.</w:t>
      </w:r>
    </w:p>
    <w:p w14:paraId="765EC5F9" w14:textId="05F90A99" w:rsidR="00EB0BC5" w:rsidRPr="00B347F5" w:rsidRDefault="00EB0BC5" w:rsidP="00EB0BC5">
      <w:pPr>
        <w:pStyle w:val="Corpsdetexte"/>
        <w:spacing w:before="60" w:line="276" w:lineRule="auto"/>
        <w:jc w:val="both"/>
        <w:rPr>
          <w:rFonts w:ascii="Arial" w:hAnsi="Arial" w:cs="Arial"/>
        </w:rPr>
      </w:pPr>
    </w:p>
    <w:p w14:paraId="2B4C3683" w14:textId="61DBBF84" w:rsidR="00100FE5" w:rsidRPr="00350937" w:rsidRDefault="00100FE5" w:rsidP="00BB5B11">
      <w:pPr>
        <w:pStyle w:val="Titre2"/>
        <w:rPr>
          <w:rFonts w:ascii="Arial" w:hAnsi="Arial" w:cs="Arial"/>
          <w:color w:val="ED7D31" w:themeColor="accent2"/>
          <w:sz w:val="20"/>
          <w:szCs w:val="20"/>
        </w:rPr>
      </w:pPr>
      <w:bookmarkStart w:id="52" w:name="_Toc219118372"/>
      <w:r w:rsidRPr="00350937">
        <w:rPr>
          <w:rFonts w:ascii="Arial" w:hAnsi="Arial" w:cs="Arial"/>
          <w:color w:val="ED7D31" w:themeColor="accent2"/>
          <w:sz w:val="20"/>
          <w:szCs w:val="20"/>
        </w:rPr>
        <w:t>Prestations exécutées par marchés subséquents</w:t>
      </w:r>
      <w:bookmarkEnd w:id="52"/>
    </w:p>
    <w:p w14:paraId="204C8F8A" w14:textId="77777777" w:rsidR="00100FE5" w:rsidRPr="007A1182" w:rsidRDefault="00100FE5" w:rsidP="00100FE5">
      <w:pPr>
        <w:jc w:val="both"/>
        <w:rPr>
          <w:rFonts w:ascii="Arial" w:hAnsi="Arial" w:cs="Arial"/>
          <w:sz w:val="20"/>
          <w:szCs w:val="20"/>
        </w:rPr>
      </w:pPr>
    </w:p>
    <w:p w14:paraId="6848428D" w14:textId="0F9E91A8" w:rsidR="009B4B63" w:rsidRPr="007A1182" w:rsidRDefault="009B4B63" w:rsidP="00C12098">
      <w:pPr>
        <w:spacing w:line="276" w:lineRule="auto"/>
        <w:jc w:val="both"/>
        <w:rPr>
          <w:rFonts w:ascii="Arial" w:hAnsi="Arial" w:cs="Arial"/>
          <w:sz w:val="20"/>
          <w:szCs w:val="20"/>
        </w:rPr>
      </w:pPr>
      <w:r w:rsidRPr="007A1182">
        <w:rPr>
          <w:rFonts w:ascii="Arial" w:hAnsi="Arial" w:cs="Arial"/>
          <w:sz w:val="20"/>
          <w:szCs w:val="20"/>
        </w:rPr>
        <w:t xml:space="preserve">Les marchés subséquents </w:t>
      </w:r>
      <w:r w:rsidR="00D353B0" w:rsidRPr="007A1182">
        <w:rPr>
          <w:rFonts w:ascii="Arial" w:hAnsi="Arial" w:cs="Arial"/>
          <w:sz w:val="20"/>
          <w:szCs w:val="20"/>
        </w:rPr>
        <w:t xml:space="preserve">sont </w:t>
      </w:r>
      <w:r w:rsidRPr="007A1182">
        <w:rPr>
          <w:rFonts w:ascii="Arial" w:hAnsi="Arial" w:cs="Arial"/>
          <w:sz w:val="20"/>
          <w:szCs w:val="20"/>
        </w:rPr>
        <w:t>exécut</w:t>
      </w:r>
      <w:r w:rsidR="00D353B0" w:rsidRPr="007A1182">
        <w:rPr>
          <w:rFonts w:ascii="Arial" w:hAnsi="Arial" w:cs="Arial"/>
          <w:sz w:val="20"/>
          <w:szCs w:val="20"/>
        </w:rPr>
        <w:t>é</w:t>
      </w:r>
      <w:r w:rsidR="00AD2302" w:rsidRPr="007A1182">
        <w:rPr>
          <w:rFonts w:ascii="Arial" w:hAnsi="Arial" w:cs="Arial"/>
          <w:sz w:val="20"/>
          <w:szCs w:val="20"/>
        </w:rPr>
        <w:t>s</w:t>
      </w:r>
      <w:r w:rsidRPr="007A1182">
        <w:rPr>
          <w:rFonts w:ascii="Arial" w:hAnsi="Arial" w:cs="Arial"/>
          <w:sz w:val="20"/>
          <w:szCs w:val="20"/>
        </w:rPr>
        <w:t xml:space="preserve"> à prix forfaitaires.</w:t>
      </w:r>
    </w:p>
    <w:p w14:paraId="22564FB4" w14:textId="77777777" w:rsidR="009B4B63" w:rsidRPr="007A1182" w:rsidRDefault="009B4B63" w:rsidP="00C12098">
      <w:pPr>
        <w:spacing w:line="276" w:lineRule="auto"/>
        <w:jc w:val="both"/>
        <w:rPr>
          <w:rFonts w:ascii="Arial" w:hAnsi="Arial" w:cs="Arial"/>
          <w:sz w:val="20"/>
          <w:szCs w:val="20"/>
        </w:rPr>
      </w:pPr>
    </w:p>
    <w:p w14:paraId="76A475D0" w14:textId="098FC049" w:rsidR="009B4B63" w:rsidRPr="007A1182" w:rsidRDefault="00100FE5" w:rsidP="00C12098">
      <w:pPr>
        <w:spacing w:line="276" w:lineRule="auto"/>
        <w:jc w:val="both"/>
        <w:rPr>
          <w:rFonts w:ascii="Arial" w:hAnsi="Arial" w:cs="Arial"/>
          <w:sz w:val="20"/>
          <w:szCs w:val="20"/>
        </w:rPr>
      </w:pPr>
      <w:r w:rsidRPr="007A1182">
        <w:rPr>
          <w:rFonts w:ascii="Arial" w:hAnsi="Arial" w:cs="Arial"/>
          <w:sz w:val="20"/>
          <w:szCs w:val="20"/>
        </w:rPr>
        <w:t xml:space="preserve">Les marchés subséquents sont </w:t>
      </w:r>
      <w:r w:rsidR="009B4B63" w:rsidRPr="007A1182">
        <w:rPr>
          <w:rFonts w:ascii="Arial" w:hAnsi="Arial" w:cs="Arial"/>
          <w:sz w:val="20"/>
          <w:szCs w:val="20"/>
        </w:rPr>
        <w:t>appelés dans le présent marché</w:t>
      </w:r>
      <w:r w:rsidRPr="007A1182">
        <w:rPr>
          <w:rFonts w:ascii="Arial" w:hAnsi="Arial" w:cs="Arial"/>
          <w:sz w:val="20"/>
          <w:szCs w:val="20"/>
        </w:rPr>
        <w:t xml:space="preserve"> « </w:t>
      </w:r>
      <w:r w:rsidR="009B4B63" w:rsidRPr="007A1182">
        <w:rPr>
          <w:rFonts w:ascii="Arial" w:hAnsi="Arial" w:cs="Arial"/>
          <w:sz w:val="20"/>
          <w:szCs w:val="20"/>
        </w:rPr>
        <w:t>D</w:t>
      </w:r>
      <w:r w:rsidRPr="007A1182">
        <w:rPr>
          <w:rFonts w:ascii="Arial" w:hAnsi="Arial" w:cs="Arial"/>
          <w:sz w:val="20"/>
          <w:szCs w:val="20"/>
        </w:rPr>
        <w:t>emande de devis »</w:t>
      </w:r>
      <w:r w:rsidR="009B4B63" w:rsidRPr="007A1182">
        <w:rPr>
          <w:rFonts w:ascii="Arial" w:hAnsi="Arial" w:cs="Arial"/>
          <w:sz w:val="20"/>
          <w:szCs w:val="20"/>
        </w:rPr>
        <w:t>.</w:t>
      </w:r>
      <w:r w:rsidR="00EB7E17" w:rsidRPr="007A1182">
        <w:rPr>
          <w:rFonts w:ascii="Arial" w:hAnsi="Arial" w:cs="Arial"/>
          <w:sz w:val="20"/>
          <w:szCs w:val="20"/>
        </w:rPr>
        <w:t xml:space="preserve"> </w:t>
      </w:r>
    </w:p>
    <w:p w14:paraId="6AD078AC" w14:textId="77777777" w:rsidR="00EB7E17" w:rsidRPr="007A1182" w:rsidRDefault="00EB7E17" w:rsidP="00C12098">
      <w:pPr>
        <w:spacing w:line="276" w:lineRule="auto"/>
        <w:jc w:val="both"/>
        <w:rPr>
          <w:rFonts w:ascii="Arial" w:hAnsi="Arial" w:cs="Arial"/>
          <w:sz w:val="20"/>
          <w:szCs w:val="20"/>
        </w:rPr>
      </w:pPr>
    </w:p>
    <w:p w14:paraId="656C091F" w14:textId="35CDCD93" w:rsidR="009B4B63" w:rsidRPr="007A1182" w:rsidRDefault="009B4B63" w:rsidP="00C12098">
      <w:pPr>
        <w:spacing w:line="276" w:lineRule="auto"/>
        <w:jc w:val="both"/>
        <w:rPr>
          <w:rFonts w:ascii="Arial" w:hAnsi="Arial" w:cs="Arial"/>
          <w:sz w:val="20"/>
          <w:szCs w:val="20"/>
        </w:rPr>
      </w:pPr>
      <w:r w:rsidRPr="007A1182">
        <w:rPr>
          <w:rFonts w:ascii="Arial" w:hAnsi="Arial" w:cs="Arial"/>
          <w:sz w:val="20"/>
          <w:szCs w:val="20"/>
        </w:rPr>
        <w:t xml:space="preserve">Les demandes de devis sont adressées au </w:t>
      </w:r>
      <w:r w:rsidR="008E16B3" w:rsidRPr="007A1182">
        <w:rPr>
          <w:rFonts w:ascii="Arial" w:hAnsi="Arial" w:cs="Arial"/>
          <w:sz w:val="20"/>
          <w:szCs w:val="20"/>
        </w:rPr>
        <w:t>t</w:t>
      </w:r>
      <w:r w:rsidRPr="007A1182">
        <w:rPr>
          <w:rFonts w:ascii="Arial" w:hAnsi="Arial" w:cs="Arial"/>
          <w:sz w:val="20"/>
          <w:szCs w:val="20"/>
        </w:rPr>
        <w:t xml:space="preserve">itulaire par </w:t>
      </w:r>
      <w:r w:rsidR="00B869DE" w:rsidRPr="007A1182">
        <w:rPr>
          <w:rFonts w:ascii="Arial" w:hAnsi="Arial" w:cs="Arial"/>
          <w:sz w:val="20"/>
          <w:szCs w:val="20"/>
        </w:rPr>
        <w:t>l’ANRU</w:t>
      </w:r>
      <w:r w:rsidRPr="007A1182">
        <w:rPr>
          <w:rFonts w:ascii="Arial" w:hAnsi="Arial" w:cs="Arial"/>
          <w:sz w:val="20"/>
          <w:szCs w:val="20"/>
        </w:rPr>
        <w:t xml:space="preserve"> par</w:t>
      </w:r>
      <w:r w:rsidR="00EB7E17" w:rsidRPr="007A1182">
        <w:rPr>
          <w:rFonts w:ascii="Arial" w:hAnsi="Arial" w:cs="Arial"/>
          <w:sz w:val="20"/>
          <w:szCs w:val="20"/>
        </w:rPr>
        <w:t xml:space="preserve"> tout moyen : mail, fax, courrier, envoi dématérialisé…</w:t>
      </w:r>
    </w:p>
    <w:p w14:paraId="2089F0FE" w14:textId="3FD2BA69" w:rsidR="00350937" w:rsidRDefault="00350937" w:rsidP="00C12098">
      <w:pPr>
        <w:spacing w:line="276" w:lineRule="auto"/>
        <w:jc w:val="both"/>
        <w:rPr>
          <w:rFonts w:ascii="Arial" w:hAnsi="Arial" w:cs="Arial"/>
          <w:sz w:val="20"/>
          <w:szCs w:val="20"/>
        </w:rPr>
      </w:pPr>
      <w:r>
        <w:rPr>
          <w:rFonts w:ascii="Arial" w:hAnsi="Arial" w:cs="Arial"/>
          <w:sz w:val="20"/>
          <w:szCs w:val="20"/>
        </w:rPr>
        <w:br w:type="page"/>
      </w:r>
    </w:p>
    <w:p w14:paraId="12462836" w14:textId="77777777" w:rsidR="00431D82" w:rsidRPr="007A1182" w:rsidRDefault="00431D82" w:rsidP="00C12098">
      <w:pPr>
        <w:spacing w:line="276" w:lineRule="auto"/>
        <w:jc w:val="both"/>
        <w:rPr>
          <w:rFonts w:ascii="Arial" w:hAnsi="Arial" w:cs="Arial"/>
          <w:sz w:val="20"/>
          <w:szCs w:val="20"/>
        </w:rPr>
      </w:pPr>
    </w:p>
    <w:p w14:paraId="488E3016" w14:textId="4780FDE6" w:rsidR="006E3C4A" w:rsidRPr="007A1182" w:rsidRDefault="006E3C4A" w:rsidP="00C12098">
      <w:pPr>
        <w:spacing w:line="276" w:lineRule="auto"/>
        <w:jc w:val="both"/>
        <w:rPr>
          <w:rFonts w:ascii="Arial" w:hAnsi="Arial" w:cs="Arial"/>
          <w:sz w:val="20"/>
          <w:szCs w:val="20"/>
        </w:rPr>
      </w:pPr>
      <w:r w:rsidRPr="007A1182">
        <w:rPr>
          <w:rFonts w:ascii="Arial" w:hAnsi="Arial" w:cs="Arial"/>
          <w:sz w:val="20"/>
          <w:szCs w:val="20"/>
        </w:rPr>
        <w:t>Le</w:t>
      </w:r>
      <w:r w:rsidR="00DE49E9" w:rsidRPr="007A1182">
        <w:rPr>
          <w:rFonts w:ascii="Arial" w:hAnsi="Arial" w:cs="Arial"/>
          <w:sz w:val="20"/>
          <w:szCs w:val="20"/>
        </w:rPr>
        <w:t xml:space="preserve"> </w:t>
      </w:r>
      <w:r w:rsidR="008E16B3" w:rsidRPr="007A1182">
        <w:rPr>
          <w:rFonts w:ascii="Arial" w:hAnsi="Arial" w:cs="Arial"/>
          <w:sz w:val="20"/>
          <w:szCs w:val="20"/>
        </w:rPr>
        <w:t>t</w:t>
      </w:r>
      <w:r w:rsidRPr="007A1182">
        <w:rPr>
          <w:rFonts w:ascii="Arial" w:hAnsi="Arial" w:cs="Arial"/>
          <w:sz w:val="20"/>
          <w:szCs w:val="20"/>
        </w:rPr>
        <w:t xml:space="preserve">itulaire du présent marché a l’obligation de répondre à toute demande de </w:t>
      </w:r>
      <w:r w:rsidR="00EB7E17" w:rsidRPr="007A1182">
        <w:rPr>
          <w:rFonts w:ascii="Arial" w:hAnsi="Arial" w:cs="Arial"/>
          <w:sz w:val="20"/>
          <w:szCs w:val="20"/>
        </w:rPr>
        <w:t>devis</w:t>
      </w:r>
      <w:r w:rsidR="00AD2302" w:rsidRPr="007A1182">
        <w:rPr>
          <w:rFonts w:ascii="Arial" w:hAnsi="Arial" w:cs="Arial"/>
          <w:sz w:val="20"/>
          <w:szCs w:val="20"/>
        </w:rPr>
        <w:t xml:space="preserve"> dans le délai de trois jours maximums</w:t>
      </w:r>
      <w:r w:rsidRPr="007A1182">
        <w:rPr>
          <w:rFonts w:ascii="Arial" w:hAnsi="Arial" w:cs="Arial"/>
          <w:sz w:val="20"/>
          <w:szCs w:val="20"/>
        </w:rPr>
        <w:t>. En outre, il s’engage à faire des offres régulières, acceptables et appropriées lorsqu’il est sollicité.</w:t>
      </w:r>
      <w:r w:rsidR="00D353B0" w:rsidRPr="007A1182">
        <w:rPr>
          <w:rFonts w:ascii="Arial" w:hAnsi="Arial" w:cs="Arial"/>
          <w:sz w:val="20"/>
          <w:szCs w:val="20"/>
        </w:rPr>
        <w:t xml:space="preserve"> Les devis transmis par le titulaire sont signés de ce dernier.</w:t>
      </w:r>
    </w:p>
    <w:p w14:paraId="5CB930D0" w14:textId="77777777" w:rsidR="006E3C4A" w:rsidRPr="007A1182" w:rsidRDefault="006E3C4A" w:rsidP="00100FE5">
      <w:pPr>
        <w:jc w:val="both"/>
        <w:rPr>
          <w:rFonts w:ascii="Arial" w:hAnsi="Arial" w:cs="Arial"/>
          <w:sz w:val="20"/>
          <w:szCs w:val="20"/>
        </w:rPr>
      </w:pPr>
    </w:p>
    <w:p w14:paraId="17851CB8" w14:textId="25FCE85D" w:rsidR="00EB7E17" w:rsidRPr="00B347F5" w:rsidRDefault="00100FE5" w:rsidP="00EB7E17">
      <w:pPr>
        <w:spacing w:line="276" w:lineRule="auto"/>
        <w:jc w:val="both"/>
        <w:rPr>
          <w:rFonts w:ascii="Arial" w:hAnsi="Arial" w:cs="Arial"/>
          <w:sz w:val="20"/>
          <w:szCs w:val="20"/>
        </w:rPr>
      </w:pPr>
      <w:r w:rsidRPr="007A1182">
        <w:rPr>
          <w:rFonts w:ascii="Arial" w:hAnsi="Arial" w:cs="Arial"/>
          <w:sz w:val="20"/>
          <w:szCs w:val="20"/>
        </w:rPr>
        <w:t>C</w:t>
      </w:r>
      <w:r w:rsidR="00F91376" w:rsidRPr="007A1182">
        <w:rPr>
          <w:rFonts w:ascii="Arial" w:hAnsi="Arial" w:cs="Arial"/>
          <w:sz w:val="20"/>
          <w:szCs w:val="20"/>
        </w:rPr>
        <w:t>haque</w:t>
      </w:r>
      <w:r w:rsidRPr="007A1182">
        <w:rPr>
          <w:rFonts w:ascii="Arial" w:hAnsi="Arial" w:cs="Arial"/>
          <w:sz w:val="20"/>
          <w:szCs w:val="20"/>
        </w:rPr>
        <w:t xml:space="preserve"> demande de devis précise </w:t>
      </w:r>
      <w:r w:rsidR="002E691E" w:rsidRPr="007A1182">
        <w:rPr>
          <w:rFonts w:ascii="Arial" w:hAnsi="Arial" w:cs="Arial"/>
          <w:sz w:val="20"/>
          <w:szCs w:val="20"/>
        </w:rPr>
        <w:t>si nécessaire</w:t>
      </w:r>
      <w:r w:rsidRPr="007A1182">
        <w:rPr>
          <w:rFonts w:ascii="Arial" w:hAnsi="Arial" w:cs="Arial"/>
          <w:sz w:val="20"/>
          <w:szCs w:val="20"/>
        </w:rPr>
        <w:t xml:space="preserve"> les modalités d’exécution de chaque marché subséquent.</w:t>
      </w:r>
      <w:r w:rsidR="00EB7E17" w:rsidRPr="007A1182">
        <w:rPr>
          <w:rFonts w:ascii="Arial" w:hAnsi="Arial" w:cs="Arial"/>
          <w:sz w:val="20"/>
          <w:szCs w:val="20"/>
        </w:rPr>
        <w:t xml:space="preserve"> </w:t>
      </w:r>
      <w:r w:rsidR="00B869DE" w:rsidRPr="007A1182">
        <w:rPr>
          <w:rFonts w:ascii="Arial" w:hAnsi="Arial" w:cs="Arial"/>
          <w:sz w:val="20"/>
          <w:szCs w:val="20"/>
        </w:rPr>
        <w:t>L’ANRU</w:t>
      </w:r>
      <w:r w:rsidR="00EB7E17" w:rsidRPr="007A1182">
        <w:rPr>
          <w:rFonts w:ascii="Arial" w:hAnsi="Arial" w:cs="Arial"/>
          <w:sz w:val="20"/>
          <w:szCs w:val="20"/>
        </w:rPr>
        <w:t xml:space="preserve"> notifie au </w:t>
      </w:r>
      <w:r w:rsidR="008E16B3" w:rsidRPr="007A1182">
        <w:rPr>
          <w:rFonts w:ascii="Arial" w:hAnsi="Arial" w:cs="Arial"/>
          <w:sz w:val="20"/>
          <w:szCs w:val="20"/>
        </w:rPr>
        <w:t>t</w:t>
      </w:r>
      <w:r w:rsidR="00EB7E17" w:rsidRPr="007A1182">
        <w:rPr>
          <w:rFonts w:ascii="Arial" w:hAnsi="Arial" w:cs="Arial"/>
          <w:sz w:val="20"/>
          <w:szCs w:val="20"/>
        </w:rPr>
        <w:t>itulaire sa décision d’acceptation ou de refus du devis proposé.</w:t>
      </w:r>
      <w:r w:rsidR="00EB7E17" w:rsidRPr="00B347F5">
        <w:rPr>
          <w:rFonts w:ascii="Arial" w:hAnsi="Arial" w:cs="Arial"/>
          <w:sz w:val="20"/>
          <w:szCs w:val="20"/>
        </w:rPr>
        <w:t xml:space="preserve"> </w:t>
      </w:r>
    </w:p>
    <w:p w14:paraId="1175FDEB" w14:textId="769ACE13" w:rsidR="009832DC" w:rsidRPr="00B347F5" w:rsidRDefault="009832DC" w:rsidP="00EB7E17">
      <w:pPr>
        <w:spacing w:line="276" w:lineRule="auto"/>
        <w:jc w:val="both"/>
        <w:rPr>
          <w:rFonts w:ascii="Arial" w:hAnsi="Arial" w:cs="Arial"/>
          <w:sz w:val="20"/>
          <w:szCs w:val="20"/>
        </w:rPr>
      </w:pPr>
    </w:p>
    <w:p w14:paraId="465B368A" w14:textId="40C6ABE6" w:rsidR="009832DC" w:rsidRPr="00350937" w:rsidRDefault="009832DC" w:rsidP="009832DC">
      <w:pPr>
        <w:pStyle w:val="Titre2"/>
        <w:rPr>
          <w:rFonts w:ascii="Arial" w:hAnsi="Arial" w:cs="Arial"/>
          <w:color w:val="ED7D31" w:themeColor="accent2"/>
          <w:sz w:val="20"/>
          <w:szCs w:val="20"/>
        </w:rPr>
      </w:pPr>
      <w:bookmarkStart w:id="53" w:name="_Toc219118373"/>
      <w:r w:rsidRPr="00350937">
        <w:rPr>
          <w:rFonts w:ascii="Arial" w:hAnsi="Arial" w:cs="Arial"/>
          <w:color w:val="ED7D31" w:themeColor="accent2"/>
          <w:sz w:val="20"/>
          <w:szCs w:val="20"/>
        </w:rPr>
        <w:t>Obligation de conseil du titulaire sur les coûts des prestations</w:t>
      </w:r>
      <w:bookmarkEnd w:id="53"/>
    </w:p>
    <w:p w14:paraId="4E0DFCD4" w14:textId="77777777" w:rsidR="009832DC" w:rsidRPr="00B347F5" w:rsidRDefault="009832DC" w:rsidP="00EB7E17">
      <w:pPr>
        <w:spacing w:line="276" w:lineRule="auto"/>
        <w:jc w:val="both"/>
        <w:rPr>
          <w:rFonts w:ascii="Arial" w:hAnsi="Arial" w:cs="Arial"/>
          <w:sz w:val="20"/>
          <w:szCs w:val="20"/>
        </w:rPr>
      </w:pPr>
    </w:p>
    <w:p w14:paraId="2502D7FD" w14:textId="56F4E17A" w:rsidR="009832DC" w:rsidRPr="00B347F5" w:rsidRDefault="009832DC" w:rsidP="00EB7E17">
      <w:pPr>
        <w:spacing w:line="276" w:lineRule="auto"/>
        <w:jc w:val="both"/>
        <w:rPr>
          <w:rFonts w:ascii="Arial" w:hAnsi="Arial" w:cs="Arial"/>
          <w:sz w:val="20"/>
          <w:szCs w:val="20"/>
        </w:rPr>
      </w:pPr>
      <w:r w:rsidRPr="00B347F5">
        <w:rPr>
          <w:rFonts w:ascii="Arial" w:hAnsi="Arial" w:cs="Arial"/>
          <w:sz w:val="20"/>
          <w:szCs w:val="20"/>
        </w:rPr>
        <w:t xml:space="preserve">Lorsque le titulaire reçoit une demande de devis ou un bon de commande, il avise l’ANRU des possibilités qu’il propose pour réaliser les prestations à qualité équivalente pour un moindre coût (notamment s’il dispose de stocks de papiers à écouler). Le titulaire peut notamment proposer un grammage ou une finition légèrement différente de celle demandée par l’ANRU est susceptible de faire baisser le coût de la prestation. </w:t>
      </w:r>
    </w:p>
    <w:p w14:paraId="0B7AF74A" w14:textId="1447C229" w:rsidR="009832DC" w:rsidRDefault="009832DC" w:rsidP="00EB7E17">
      <w:pPr>
        <w:spacing w:line="276" w:lineRule="auto"/>
        <w:jc w:val="both"/>
        <w:rPr>
          <w:rFonts w:ascii="Arial" w:hAnsi="Arial" w:cs="Arial"/>
          <w:sz w:val="20"/>
          <w:szCs w:val="20"/>
        </w:rPr>
      </w:pPr>
      <w:r w:rsidRPr="00B347F5">
        <w:rPr>
          <w:rFonts w:ascii="Arial" w:hAnsi="Arial" w:cs="Arial"/>
          <w:sz w:val="20"/>
          <w:szCs w:val="20"/>
        </w:rPr>
        <w:t xml:space="preserve">Si la variante proposée par le titulaire ne figure pas au B.P.U., la prestation </w:t>
      </w:r>
      <w:r w:rsidR="0081697C" w:rsidRPr="00B347F5">
        <w:rPr>
          <w:rFonts w:ascii="Arial" w:hAnsi="Arial" w:cs="Arial"/>
          <w:sz w:val="20"/>
          <w:szCs w:val="20"/>
        </w:rPr>
        <w:t xml:space="preserve">peut </w:t>
      </w:r>
      <w:r w:rsidRPr="00B347F5">
        <w:rPr>
          <w:rFonts w:ascii="Arial" w:hAnsi="Arial" w:cs="Arial"/>
          <w:sz w:val="20"/>
          <w:szCs w:val="20"/>
        </w:rPr>
        <w:t>fai</w:t>
      </w:r>
      <w:r w:rsidR="0081697C" w:rsidRPr="00B347F5">
        <w:rPr>
          <w:rFonts w:ascii="Arial" w:hAnsi="Arial" w:cs="Arial"/>
          <w:sz w:val="20"/>
          <w:szCs w:val="20"/>
        </w:rPr>
        <w:t>re</w:t>
      </w:r>
      <w:r w:rsidRPr="00B347F5">
        <w:rPr>
          <w:rFonts w:ascii="Arial" w:hAnsi="Arial" w:cs="Arial"/>
          <w:sz w:val="20"/>
          <w:szCs w:val="20"/>
        </w:rPr>
        <w:t xml:space="preserve"> alors l’objet d’un marché subséquent. </w:t>
      </w:r>
    </w:p>
    <w:p w14:paraId="67AA3C45" w14:textId="77777777" w:rsidR="00100FE5" w:rsidRPr="00B347F5" w:rsidRDefault="00100FE5" w:rsidP="00100FE5">
      <w:pPr>
        <w:jc w:val="both"/>
        <w:rPr>
          <w:rFonts w:ascii="Arial" w:hAnsi="Arial" w:cs="Arial"/>
          <w:sz w:val="20"/>
          <w:szCs w:val="20"/>
        </w:rPr>
      </w:pPr>
    </w:p>
    <w:p w14:paraId="2587887F" w14:textId="61FF305A" w:rsidR="004F5E1E" w:rsidRPr="00B347F5" w:rsidRDefault="004F5E1E" w:rsidP="001810AE">
      <w:pPr>
        <w:pStyle w:val="Titre1"/>
        <w:rPr>
          <w:rFonts w:ascii="Arial" w:hAnsi="Arial" w:cs="Arial"/>
          <w:sz w:val="20"/>
        </w:rPr>
      </w:pPr>
      <w:bookmarkStart w:id="54" w:name="_Toc219118374"/>
      <w:bookmarkStart w:id="55" w:name="_Toc527325893"/>
      <w:r w:rsidRPr="00B347F5">
        <w:rPr>
          <w:rFonts w:ascii="Arial" w:hAnsi="Arial" w:cs="Arial"/>
          <w:sz w:val="20"/>
        </w:rPr>
        <w:t>O</w:t>
      </w:r>
      <w:r w:rsidR="00EB67A4" w:rsidRPr="00B347F5">
        <w:rPr>
          <w:rFonts w:ascii="Arial" w:hAnsi="Arial" w:cs="Arial"/>
          <w:sz w:val="20"/>
        </w:rPr>
        <w:t>pérations de vérification</w:t>
      </w:r>
      <w:bookmarkEnd w:id="54"/>
      <w:r w:rsidR="00EB67A4" w:rsidRPr="00B347F5">
        <w:rPr>
          <w:rFonts w:ascii="Arial" w:hAnsi="Arial" w:cs="Arial"/>
          <w:sz w:val="20"/>
        </w:rPr>
        <w:t xml:space="preserve"> </w:t>
      </w:r>
      <w:bookmarkEnd w:id="55"/>
    </w:p>
    <w:p w14:paraId="5B8C422F" w14:textId="77777777" w:rsidR="004F5E1E" w:rsidRPr="00B347F5" w:rsidRDefault="004F5E1E" w:rsidP="00EB0BC5">
      <w:pPr>
        <w:pStyle w:val="Corpsdetexte"/>
        <w:spacing w:before="10"/>
        <w:jc w:val="both"/>
        <w:rPr>
          <w:rFonts w:ascii="Arial" w:hAnsi="Arial" w:cs="Arial"/>
        </w:rPr>
      </w:pPr>
    </w:p>
    <w:p w14:paraId="2ED3DAF2" w14:textId="1E472EA7"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Les opérations de vérification sont effectuées conformément aux dispositions des articles </w:t>
      </w:r>
      <w:r w:rsidR="004C7FE6">
        <w:rPr>
          <w:rFonts w:ascii="Arial" w:hAnsi="Arial" w:cs="Arial"/>
          <w:sz w:val="20"/>
          <w:szCs w:val="20"/>
        </w:rPr>
        <w:t>27</w:t>
      </w:r>
      <w:r w:rsidRPr="00B347F5">
        <w:rPr>
          <w:rFonts w:ascii="Arial" w:hAnsi="Arial" w:cs="Arial"/>
          <w:sz w:val="20"/>
          <w:szCs w:val="20"/>
        </w:rPr>
        <w:t xml:space="preserve"> </w:t>
      </w:r>
      <w:r w:rsidR="00272493" w:rsidRPr="00B347F5">
        <w:rPr>
          <w:rFonts w:ascii="Arial" w:hAnsi="Arial" w:cs="Arial"/>
          <w:sz w:val="20"/>
          <w:szCs w:val="20"/>
        </w:rPr>
        <w:t>à</w:t>
      </w:r>
      <w:r w:rsidRPr="00B347F5">
        <w:rPr>
          <w:rFonts w:ascii="Arial" w:hAnsi="Arial" w:cs="Arial"/>
          <w:sz w:val="20"/>
          <w:szCs w:val="20"/>
        </w:rPr>
        <w:t xml:space="preserve"> </w:t>
      </w:r>
      <w:r w:rsidR="004C7FE6">
        <w:rPr>
          <w:rFonts w:ascii="Arial" w:hAnsi="Arial" w:cs="Arial"/>
          <w:sz w:val="20"/>
          <w:szCs w:val="20"/>
        </w:rPr>
        <w:t>30</w:t>
      </w:r>
      <w:r w:rsidRPr="00B347F5">
        <w:rPr>
          <w:rFonts w:ascii="Arial" w:hAnsi="Arial" w:cs="Arial"/>
          <w:sz w:val="20"/>
          <w:szCs w:val="20"/>
        </w:rPr>
        <w:t xml:space="preserve"> du CCAG-</w:t>
      </w:r>
      <w:r w:rsidR="00272493" w:rsidRPr="00B347F5">
        <w:rPr>
          <w:rFonts w:ascii="Arial" w:hAnsi="Arial" w:cs="Arial"/>
          <w:sz w:val="20"/>
          <w:szCs w:val="20"/>
        </w:rPr>
        <w:t>FCS</w:t>
      </w:r>
      <w:r w:rsidR="00C52D84" w:rsidRPr="00B347F5">
        <w:rPr>
          <w:rFonts w:ascii="Arial" w:hAnsi="Arial" w:cs="Arial"/>
          <w:sz w:val="20"/>
          <w:szCs w:val="20"/>
        </w:rPr>
        <w:t xml:space="preserve"> sous réserve des dispositions suivantes</w:t>
      </w:r>
      <w:r w:rsidRPr="00B347F5">
        <w:rPr>
          <w:rFonts w:ascii="Arial" w:hAnsi="Arial" w:cs="Arial"/>
          <w:sz w:val="20"/>
          <w:szCs w:val="20"/>
        </w:rPr>
        <w:t>.</w:t>
      </w:r>
    </w:p>
    <w:p w14:paraId="10832F8A" w14:textId="77777777" w:rsidR="004F5E1E" w:rsidRPr="00B347F5" w:rsidRDefault="004F5E1E" w:rsidP="00EB0BC5">
      <w:pPr>
        <w:spacing w:line="276" w:lineRule="auto"/>
        <w:jc w:val="both"/>
        <w:rPr>
          <w:rFonts w:ascii="Arial" w:hAnsi="Arial" w:cs="Arial"/>
          <w:sz w:val="20"/>
          <w:szCs w:val="20"/>
        </w:rPr>
      </w:pPr>
    </w:p>
    <w:p w14:paraId="13C36866" w14:textId="28385D74"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Les livrables sont remis conformément aux stipulations du </w:t>
      </w:r>
      <w:r w:rsidR="00272493" w:rsidRPr="00B347F5">
        <w:rPr>
          <w:rFonts w:ascii="Arial" w:hAnsi="Arial" w:cs="Arial"/>
          <w:sz w:val="20"/>
          <w:szCs w:val="20"/>
        </w:rPr>
        <w:t xml:space="preserve">CCAP et du </w:t>
      </w:r>
      <w:r w:rsidRPr="00B347F5">
        <w:rPr>
          <w:rFonts w:ascii="Arial" w:hAnsi="Arial" w:cs="Arial"/>
          <w:sz w:val="20"/>
          <w:szCs w:val="20"/>
        </w:rPr>
        <w:t>CCTP</w:t>
      </w:r>
      <w:r w:rsidR="00272493" w:rsidRPr="00B347F5">
        <w:rPr>
          <w:rFonts w:ascii="Arial" w:hAnsi="Arial" w:cs="Arial"/>
          <w:sz w:val="20"/>
          <w:szCs w:val="20"/>
        </w:rPr>
        <w:t xml:space="preserve"> du présent accord-cadre et le cas échéant de la demande de devis </w:t>
      </w:r>
      <w:r w:rsidRPr="00B347F5">
        <w:rPr>
          <w:rFonts w:ascii="Arial" w:hAnsi="Arial" w:cs="Arial"/>
          <w:sz w:val="20"/>
          <w:szCs w:val="20"/>
        </w:rPr>
        <w:t xml:space="preserve">et du bon de commande. La prestation du </w:t>
      </w:r>
      <w:r w:rsidR="004C7FE6">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s'achève après réception et validation par l</w:t>
      </w:r>
      <w:r w:rsidR="006D6401" w:rsidRPr="00B347F5">
        <w:rPr>
          <w:rFonts w:ascii="Arial" w:hAnsi="Arial" w:cs="Arial"/>
          <w:sz w:val="20"/>
          <w:szCs w:val="20"/>
        </w:rPr>
        <w:t xml:space="preserve">e </w:t>
      </w:r>
      <w:r w:rsidR="005A74B4" w:rsidRPr="00B347F5">
        <w:rPr>
          <w:rFonts w:ascii="Arial" w:hAnsi="Arial" w:cs="Arial"/>
          <w:sz w:val="20"/>
          <w:szCs w:val="20"/>
        </w:rPr>
        <w:t xml:space="preserve">Responsable </w:t>
      </w:r>
      <w:r w:rsidR="005A65FB" w:rsidRPr="00B347F5">
        <w:rPr>
          <w:rFonts w:ascii="Arial" w:hAnsi="Arial" w:cs="Arial"/>
          <w:sz w:val="20"/>
          <w:szCs w:val="20"/>
        </w:rPr>
        <w:t>de l’ANRU</w:t>
      </w:r>
      <w:r w:rsidR="005A74B4" w:rsidRPr="00B347F5">
        <w:rPr>
          <w:rFonts w:ascii="Arial" w:hAnsi="Arial" w:cs="Arial"/>
          <w:sz w:val="20"/>
          <w:szCs w:val="20"/>
        </w:rPr>
        <w:t xml:space="preserve"> </w:t>
      </w:r>
      <w:r w:rsidRPr="00B347F5">
        <w:rPr>
          <w:rFonts w:ascii="Arial" w:hAnsi="Arial" w:cs="Arial"/>
          <w:sz w:val="20"/>
          <w:szCs w:val="20"/>
        </w:rPr>
        <w:t>des livrables attendus.</w:t>
      </w:r>
    </w:p>
    <w:p w14:paraId="4A88CB6C" w14:textId="77777777" w:rsidR="004F5E1E" w:rsidRPr="00B347F5" w:rsidRDefault="004F5E1E" w:rsidP="00EB0BC5">
      <w:pPr>
        <w:spacing w:line="276" w:lineRule="auto"/>
        <w:jc w:val="both"/>
        <w:rPr>
          <w:rFonts w:ascii="Arial" w:hAnsi="Arial" w:cs="Arial"/>
          <w:sz w:val="20"/>
          <w:szCs w:val="20"/>
        </w:rPr>
      </w:pPr>
    </w:p>
    <w:p w14:paraId="3F155199" w14:textId="6A7E0392"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Le délai maximal dans lequel </w:t>
      </w:r>
      <w:r w:rsidR="00B869DE" w:rsidRPr="00B347F5">
        <w:rPr>
          <w:rFonts w:ascii="Arial" w:hAnsi="Arial" w:cs="Arial"/>
          <w:sz w:val="20"/>
          <w:szCs w:val="20"/>
        </w:rPr>
        <w:t>l’ANRU</w:t>
      </w:r>
      <w:r w:rsidR="009A6251" w:rsidRPr="00B347F5">
        <w:rPr>
          <w:rFonts w:ascii="Arial" w:hAnsi="Arial" w:cs="Arial"/>
          <w:sz w:val="20"/>
          <w:szCs w:val="20"/>
        </w:rPr>
        <w:t xml:space="preserve"> </w:t>
      </w:r>
      <w:r w:rsidRPr="00B347F5">
        <w:rPr>
          <w:rFonts w:ascii="Arial" w:hAnsi="Arial" w:cs="Arial"/>
          <w:sz w:val="20"/>
          <w:szCs w:val="20"/>
        </w:rPr>
        <w:t xml:space="preserve">procède à la </w:t>
      </w:r>
      <w:r w:rsidR="000B45C3" w:rsidRPr="00B347F5">
        <w:rPr>
          <w:rFonts w:ascii="Arial" w:hAnsi="Arial" w:cs="Arial"/>
          <w:sz w:val="20"/>
          <w:szCs w:val="20"/>
        </w:rPr>
        <w:t>vérification</w:t>
      </w:r>
      <w:r w:rsidRPr="00B347F5">
        <w:rPr>
          <w:rFonts w:ascii="Arial" w:hAnsi="Arial" w:cs="Arial"/>
          <w:sz w:val="20"/>
          <w:szCs w:val="20"/>
        </w:rPr>
        <w:t xml:space="preserve"> des </w:t>
      </w:r>
      <w:r w:rsidR="00C4379A" w:rsidRPr="00B347F5">
        <w:rPr>
          <w:rFonts w:ascii="Arial" w:hAnsi="Arial" w:cs="Arial"/>
          <w:sz w:val="20"/>
          <w:szCs w:val="20"/>
        </w:rPr>
        <w:t>fournitures et services</w:t>
      </w:r>
      <w:r w:rsidRPr="00B347F5">
        <w:rPr>
          <w:rFonts w:ascii="Arial" w:hAnsi="Arial" w:cs="Arial"/>
          <w:sz w:val="20"/>
          <w:szCs w:val="20"/>
        </w:rPr>
        <w:t xml:space="preserve"> est fixé à </w:t>
      </w:r>
      <w:r w:rsidR="00D2011C" w:rsidRPr="00CB7659">
        <w:rPr>
          <w:rFonts w:ascii="Arial" w:hAnsi="Arial" w:cs="Arial"/>
          <w:b/>
          <w:bCs/>
          <w:sz w:val="20"/>
          <w:szCs w:val="20"/>
        </w:rPr>
        <w:t>10</w:t>
      </w:r>
      <w:r w:rsidRPr="00CB7659">
        <w:rPr>
          <w:rFonts w:ascii="Arial" w:hAnsi="Arial" w:cs="Arial"/>
          <w:b/>
          <w:bCs/>
          <w:sz w:val="20"/>
          <w:szCs w:val="20"/>
        </w:rPr>
        <w:t xml:space="preserve"> jours ouvrés maximum</w:t>
      </w:r>
      <w:r w:rsidRPr="00B347F5">
        <w:rPr>
          <w:rFonts w:ascii="Arial" w:hAnsi="Arial" w:cs="Arial"/>
          <w:sz w:val="20"/>
          <w:szCs w:val="20"/>
        </w:rPr>
        <w:t xml:space="preserve"> à compter de la </w:t>
      </w:r>
      <w:r w:rsidR="00C4379A" w:rsidRPr="00B347F5">
        <w:rPr>
          <w:rFonts w:ascii="Arial" w:hAnsi="Arial" w:cs="Arial"/>
          <w:sz w:val="20"/>
          <w:szCs w:val="20"/>
        </w:rPr>
        <w:t>livraison des fournitures et services</w:t>
      </w:r>
      <w:r w:rsidRPr="00B347F5">
        <w:rPr>
          <w:rFonts w:ascii="Arial" w:hAnsi="Arial" w:cs="Arial"/>
          <w:sz w:val="20"/>
          <w:szCs w:val="20"/>
        </w:rPr>
        <w:t xml:space="preserve"> par le </w:t>
      </w:r>
      <w:r w:rsidR="004C7FE6">
        <w:rPr>
          <w:rFonts w:ascii="Arial" w:hAnsi="Arial" w:cs="Arial"/>
          <w:sz w:val="20"/>
          <w:szCs w:val="20"/>
        </w:rPr>
        <w:t>t</w:t>
      </w:r>
      <w:r w:rsidR="004A19BC" w:rsidRPr="00B347F5">
        <w:rPr>
          <w:rFonts w:ascii="Arial" w:hAnsi="Arial" w:cs="Arial"/>
          <w:sz w:val="20"/>
          <w:szCs w:val="20"/>
        </w:rPr>
        <w:t>itulaire</w:t>
      </w:r>
      <w:r w:rsidRPr="00B347F5">
        <w:rPr>
          <w:rFonts w:ascii="Arial" w:hAnsi="Arial" w:cs="Arial"/>
          <w:spacing w:val="3"/>
          <w:sz w:val="20"/>
          <w:szCs w:val="20"/>
        </w:rPr>
        <w:t>.</w:t>
      </w:r>
      <w:r w:rsidR="00D2011C" w:rsidRPr="00B347F5">
        <w:rPr>
          <w:rFonts w:ascii="Arial" w:hAnsi="Arial" w:cs="Arial"/>
          <w:spacing w:val="3"/>
          <w:sz w:val="20"/>
          <w:szCs w:val="20"/>
        </w:rPr>
        <w:t xml:space="preserve"> En l’absence de décision exprès de l</w:t>
      </w:r>
      <w:r w:rsidR="004C7FE6">
        <w:rPr>
          <w:rFonts w:ascii="Arial" w:hAnsi="Arial" w:cs="Arial"/>
          <w:spacing w:val="3"/>
          <w:sz w:val="20"/>
          <w:szCs w:val="20"/>
        </w:rPr>
        <w:t>’</w:t>
      </w:r>
      <w:r w:rsidR="00D2011C" w:rsidRPr="00B347F5">
        <w:rPr>
          <w:rFonts w:ascii="Arial" w:hAnsi="Arial" w:cs="Arial"/>
          <w:spacing w:val="3"/>
          <w:sz w:val="20"/>
          <w:szCs w:val="20"/>
        </w:rPr>
        <w:t xml:space="preserve">ANRU à l’issue de ce délai, les fournitures et services sont réputés admis </w:t>
      </w:r>
      <w:r w:rsidR="007457C5" w:rsidRPr="00B347F5">
        <w:rPr>
          <w:rFonts w:ascii="Arial" w:hAnsi="Arial" w:cs="Arial"/>
          <w:spacing w:val="3"/>
          <w:sz w:val="20"/>
          <w:szCs w:val="20"/>
        </w:rPr>
        <w:t>sans réserve</w:t>
      </w:r>
      <w:r w:rsidR="00D2011C" w:rsidRPr="00B347F5">
        <w:rPr>
          <w:rFonts w:ascii="Arial" w:hAnsi="Arial" w:cs="Arial"/>
          <w:spacing w:val="3"/>
          <w:sz w:val="20"/>
          <w:szCs w:val="20"/>
        </w:rPr>
        <w:t>.</w:t>
      </w:r>
    </w:p>
    <w:p w14:paraId="249CFEA6" w14:textId="77777777" w:rsidR="00272493" w:rsidRPr="00B347F5" w:rsidRDefault="00272493" w:rsidP="00EB0BC5">
      <w:pPr>
        <w:spacing w:line="276" w:lineRule="auto"/>
        <w:jc w:val="both"/>
        <w:rPr>
          <w:rFonts w:ascii="Arial" w:hAnsi="Arial" w:cs="Arial"/>
          <w:sz w:val="20"/>
          <w:szCs w:val="20"/>
        </w:rPr>
      </w:pPr>
    </w:p>
    <w:p w14:paraId="2FE824FD" w14:textId="36F404D6" w:rsidR="004F5E1E" w:rsidRPr="00B347F5" w:rsidRDefault="00D2011C" w:rsidP="00EB0BC5">
      <w:pPr>
        <w:spacing w:line="276" w:lineRule="auto"/>
        <w:jc w:val="both"/>
        <w:rPr>
          <w:rFonts w:ascii="Arial" w:hAnsi="Arial" w:cs="Arial"/>
          <w:sz w:val="20"/>
          <w:szCs w:val="20"/>
        </w:rPr>
      </w:pPr>
      <w:r w:rsidRPr="00B347F5">
        <w:rPr>
          <w:rFonts w:ascii="Arial" w:hAnsi="Arial" w:cs="Arial"/>
          <w:sz w:val="20"/>
          <w:szCs w:val="20"/>
          <w:u w:val="single"/>
        </w:rPr>
        <w:t>L’admission</w:t>
      </w:r>
      <w:r w:rsidR="004F5E1E" w:rsidRPr="00B347F5">
        <w:rPr>
          <w:rFonts w:ascii="Arial" w:hAnsi="Arial" w:cs="Arial"/>
          <w:sz w:val="20"/>
          <w:szCs w:val="20"/>
        </w:rPr>
        <w:t xml:space="preserve"> est prononcée lorsque le</w:t>
      </w:r>
      <w:r w:rsidR="00272493" w:rsidRPr="00B347F5">
        <w:rPr>
          <w:rFonts w:ascii="Arial" w:hAnsi="Arial" w:cs="Arial"/>
          <w:sz w:val="20"/>
          <w:szCs w:val="20"/>
        </w:rPr>
        <w:t xml:space="preserve">s fournitures et services </w:t>
      </w:r>
      <w:r w:rsidR="004F5E1E" w:rsidRPr="00B347F5">
        <w:rPr>
          <w:rFonts w:ascii="Arial" w:hAnsi="Arial" w:cs="Arial"/>
          <w:sz w:val="20"/>
          <w:szCs w:val="20"/>
        </w:rPr>
        <w:t>fourni</w:t>
      </w:r>
      <w:r w:rsidR="00272493" w:rsidRPr="00B347F5">
        <w:rPr>
          <w:rFonts w:ascii="Arial" w:hAnsi="Arial" w:cs="Arial"/>
          <w:sz w:val="20"/>
          <w:szCs w:val="20"/>
        </w:rPr>
        <w:t>s</w:t>
      </w:r>
      <w:r w:rsidR="004F5E1E" w:rsidRPr="00B347F5">
        <w:rPr>
          <w:rFonts w:ascii="Arial" w:hAnsi="Arial" w:cs="Arial"/>
          <w:sz w:val="20"/>
          <w:szCs w:val="20"/>
        </w:rPr>
        <w:t xml:space="preserve"> par le </w:t>
      </w:r>
      <w:r w:rsidR="004C7FE6">
        <w:rPr>
          <w:rFonts w:ascii="Arial" w:hAnsi="Arial" w:cs="Arial"/>
          <w:sz w:val="20"/>
          <w:szCs w:val="20"/>
        </w:rPr>
        <w:t>t</w:t>
      </w:r>
      <w:r w:rsidR="004A19BC" w:rsidRPr="00B347F5">
        <w:rPr>
          <w:rFonts w:ascii="Arial" w:hAnsi="Arial" w:cs="Arial"/>
          <w:sz w:val="20"/>
          <w:szCs w:val="20"/>
        </w:rPr>
        <w:t>itulaire</w:t>
      </w:r>
      <w:r w:rsidR="004F5E1E" w:rsidRPr="00B347F5">
        <w:rPr>
          <w:rFonts w:ascii="Arial" w:hAnsi="Arial" w:cs="Arial"/>
          <w:sz w:val="20"/>
          <w:szCs w:val="20"/>
        </w:rPr>
        <w:t xml:space="preserve"> </w:t>
      </w:r>
      <w:r w:rsidR="00272493" w:rsidRPr="00B347F5">
        <w:rPr>
          <w:rFonts w:ascii="Arial" w:hAnsi="Arial" w:cs="Arial"/>
          <w:sz w:val="20"/>
          <w:szCs w:val="20"/>
        </w:rPr>
        <w:t>sont conformes</w:t>
      </w:r>
      <w:r w:rsidR="004F5E1E" w:rsidRPr="00B347F5">
        <w:rPr>
          <w:rFonts w:ascii="Arial" w:hAnsi="Arial" w:cs="Arial"/>
          <w:sz w:val="20"/>
          <w:szCs w:val="20"/>
        </w:rPr>
        <w:t xml:space="preserve"> aux</w:t>
      </w:r>
      <w:r w:rsidR="00272493" w:rsidRPr="00B347F5">
        <w:rPr>
          <w:rFonts w:ascii="Arial" w:hAnsi="Arial" w:cs="Arial"/>
          <w:sz w:val="20"/>
          <w:szCs w:val="20"/>
        </w:rPr>
        <w:t xml:space="preserve"> prescriptions.</w:t>
      </w:r>
      <w:r w:rsidRPr="00B347F5">
        <w:rPr>
          <w:rFonts w:ascii="Arial" w:hAnsi="Arial" w:cs="Arial"/>
          <w:sz w:val="20"/>
          <w:szCs w:val="20"/>
        </w:rPr>
        <w:t xml:space="preserve"> L’admission pourra être adressée au titulaire par lettre recommandée avec accusé de réception ou par mail.</w:t>
      </w:r>
    </w:p>
    <w:p w14:paraId="77DFBF8B" w14:textId="77777777" w:rsidR="004F5E1E" w:rsidRPr="00B347F5" w:rsidRDefault="004F5E1E" w:rsidP="00EB0BC5">
      <w:pPr>
        <w:spacing w:line="276" w:lineRule="auto"/>
        <w:jc w:val="both"/>
        <w:rPr>
          <w:rFonts w:ascii="Arial" w:hAnsi="Arial" w:cs="Arial"/>
          <w:sz w:val="20"/>
          <w:szCs w:val="20"/>
        </w:rPr>
      </w:pPr>
    </w:p>
    <w:p w14:paraId="04439AAC" w14:textId="77777777" w:rsidR="00A14C40" w:rsidRDefault="004F5E1E" w:rsidP="00EB0BC5">
      <w:pPr>
        <w:spacing w:line="276" w:lineRule="auto"/>
        <w:jc w:val="both"/>
        <w:rPr>
          <w:rFonts w:ascii="Arial" w:hAnsi="Arial" w:cs="Arial"/>
          <w:sz w:val="20"/>
          <w:szCs w:val="20"/>
        </w:rPr>
      </w:pPr>
      <w:r w:rsidRPr="00B347F5">
        <w:rPr>
          <w:rFonts w:ascii="Arial" w:hAnsi="Arial" w:cs="Arial"/>
          <w:sz w:val="20"/>
          <w:szCs w:val="20"/>
          <w:u w:val="single"/>
        </w:rPr>
        <w:t>L’ajournement</w:t>
      </w:r>
      <w:r w:rsidRPr="00B347F5">
        <w:rPr>
          <w:rFonts w:ascii="Arial" w:hAnsi="Arial" w:cs="Arial"/>
          <w:sz w:val="20"/>
          <w:szCs w:val="20"/>
        </w:rPr>
        <w:t xml:space="preserve"> est prononcé lorsque l’ANRU constate que </w:t>
      </w:r>
      <w:r w:rsidR="00272493" w:rsidRPr="00B347F5">
        <w:rPr>
          <w:rFonts w:ascii="Arial" w:hAnsi="Arial" w:cs="Arial"/>
          <w:sz w:val="20"/>
          <w:szCs w:val="20"/>
        </w:rPr>
        <w:t xml:space="preserve">les fournitures et services </w:t>
      </w:r>
      <w:r w:rsidRPr="00B347F5">
        <w:rPr>
          <w:rFonts w:ascii="Arial" w:hAnsi="Arial" w:cs="Arial"/>
          <w:sz w:val="20"/>
          <w:szCs w:val="20"/>
        </w:rPr>
        <w:t>ne</w:t>
      </w:r>
      <w:r w:rsidR="00272493" w:rsidRPr="00B347F5">
        <w:rPr>
          <w:rFonts w:ascii="Arial" w:hAnsi="Arial" w:cs="Arial"/>
          <w:sz w:val="20"/>
          <w:szCs w:val="20"/>
        </w:rPr>
        <w:t xml:space="preserve"> </w:t>
      </w:r>
      <w:r w:rsidRPr="00B347F5">
        <w:rPr>
          <w:rFonts w:ascii="Arial" w:hAnsi="Arial" w:cs="Arial"/>
          <w:sz w:val="20"/>
          <w:szCs w:val="20"/>
        </w:rPr>
        <w:t>s</w:t>
      </w:r>
      <w:r w:rsidR="00272493" w:rsidRPr="00B347F5">
        <w:rPr>
          <w:rFonts w:ascii="Arial" w:hAnsi="Arial" w:cs="Arial"/>
          <w:sz w:val="20"/>
          <w:szCs w:val="20"/>
        </w:rPr>
        <w:t>on</w:t>
      </w:r>
      <w:r w:rsidRPr="00B347F5">
        <w:rPr>
          <w:rFonts w:ascii="Arial" w:hAnsi="Arial" w:cs="Arial"/>
          <w:sz w:val="20"/>
          <w:szCs w:val="20"/>
        </w:rPr>
        <w:t>t pas totalement conforme</w:t>
      </w:r>
      <w:r w:rsidR="00BC0045" w:rsidRPr="00B347F5">
        <w:rPr>
          <w:rFonts w:ascii="Arial" w:hAnsi="Arial" w:cs="Arial"/>
          <w:sz w:val="20"/>
          <w:szCs w:val="20"/>
        </w:rPr>
        <w:t>s</w:t>
      </w:r>
      <w:r w:rsidRPr="00B347F5">
        <w:rPr>
          <w:rFonts w:ascii="Arial" w:hAnsi="Arial" w:cs="Arial"/>
          <w:sz w:val="20"/>
          <w:szCs w:val="20"/>
        </w:rPr>
        <w:t xml:space="preserve"> aux prescriptions</w:t>
      </w:r>
      <w:r w:rsidR="000B45C3" w:rsidRPr="00B347F5">
        <w:rPr>
          <w:rFonts w:ascii="Arial" w:hAnsi="Arial" w:cs="Arial"/>
          <w:sz w:val="20"/>
          <w:szCs w:val="20"/>
        </w:rPr>
        <w:t xml:space="preserve"> mais peuvent faire l’objet de corrections</w:t>
      </w:r>
      <w:r w:rsidRPr="00B347F5">
        <w:rPr>
          <w:rFonts w:ascii="Arial" w:hAnsi="Arial" w:cs="Arial"/>
          <w:sz w:val="20"/>
          <w:szCs w:val="20"/>
        </w:rPr>
        <w:t xml:space="preserve">. Les réserves de l’ANRU sont </w:t>
      </w:r>
      <w:r w:rsidR="00BC0045" w:rsidRPr="00B347F5">
        <w:rPr>
          <w:rFonts w:ascii="Arial" w:hAnsi="Arial" w:cs="Arial"/>
          <w:sz w:val="20"/>
          <w:szCs w:val="20"/>
        </w:rPr>
        <w:t xml:space="preserve">transmises au </w:t>
      </w:r>
      <w:r w:rsidR="004C7FE6">
        <w:rPr>
          <w:rFonts w:ascii="Arial" w:hAnsi="Arial" w:cs="Arial"/>
          <w:sz w:val="20"/>
          <w:szCs w:val="20"/>
        </w:rPr>
        <w:t>t</w:t>
      </w:r>
      <w:r w:rsidR="00BC0045" w:rsidRPr="00B347F5">
        <w:rPr>
          <w:rFonts w:ascii="Arial" w:hAnsi="Arial" w:cs="Arial"/>
          <w:sz w:val="20"/>
          <w:szCs w:val="20"/>
        </w:rPr>
        <w:t>itulaire par</w:t>
      </w:r>
      <w:r w:rsidRPr="00B347F5">
        <w:rPr>
          <w:rFonts w:ascii="Arial" w:hAnsi="Arial" w:cs="Arial"/>
          <w:sz w:val="20"/>
          <w:szCs w:val="20"/>
        </w:rPr>
        <w:t xml:space="preserve"> courrier</w:t>
      </w:r>
      <w:r w:rsidR="00BC0045" w:rsidRPr="00B347F5">
        <w:rPr>
          <w:rFonts w:ascii="Arial" w:hAnsi="Arial" w:cs="Arial"/>
          <w:sz w:val="20"/>
          <w:szCs w:val="20"/>
        </w:rPr>
        <w:t xml:space="preserve"> ou mail</w:t>
      </w:r>
      <w:r w:rsidRPr="00B347F5">
        <w:rPr>
          <w:rFonts w:ascii="Arial" w:hAnsi="Arial" w:cs="Arial"/>
          <w:sz w:val="20"/>
          <w:szCs w:val="20"/>
        </w:rPr>
        <w:t xml:space="preserve">. Ces réserves devront être levées par le </w:t>
      </w:r>
      <w:r w:rsidR="004C7FE6">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dans un délai précisé par </w:t>
      </w:r>
      <w:r w:rsidR="00B869DE" w:rsidRPr="00B347F5">
        <w:rPr>
          <w:rFonts w:ascii="Arial" w:hAnsi="Arial" w:cs="Arial"/>
          <w:sz w:val="20"/>
          <w:szCs w:val="20"/>
        </w:rPr>
        <w:t>l’ANRU</w:t>
      </w:r>
      <w:r w:rsidRPr="00B347F5">
        <w:rPr>
          <w:rFonts w:ascii="Arial" w:hAnsi="Arial" w:cs="Arial"/>
          <w:sz w:val="20"/>
          <w:szCs w:val="20"/>
        </w:rPr>
        <w:t xml:space="preserve">. </w:t>
      </w:r>
    </w:p>
    <w:p w14:paraId="5DC43C31" w14:textId="57AC3394"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Par dérogation à l’article </w:t>
      </w:r>
      <w:r w:rsidR="00272493" w:rsidRPr="00B347F5">
        <w:rPr>
          <w:rFonts w:ascii="Arial" w:hAnsi="Arial" w:cs="Arial"/>
          <w:sz w:val="20"/>
          <w:szCs w:val="20"/>
        </w:rPr>
        <w:t>2</w:t>
      </w:r>
      <w:r w:rsidR="00A14C40">
        <w:rPr>
          <w:rFonts w:ascii="Arial" w:hAnsi="Arial" w:cs="Arial"/>
          <w:sz w:val="20"/>
          <w:szCs w:val="20"/>
        </w:rPr>
        <w:t>8</w:t>
      </w:r>
      <w:r w:rsidR="00272493" w:rsidRPr="00B347F5">
        <w:rPr>
          <w:rFonts w:ascii="Arial" w:hAnsi="Arial" w:cs="Arial"/>
          <w:sz w:val="20"/>
          <w:szCs w:val="20"/>
        </w:rPr>
        <w:t>.2</w:t>
      </w:r>
      <w:r w:rsidRPr="00B347F5">
        <w:rPr>
          <w:rFonts w:ascii="Arial" w:hAnsi="Arial" w:cs="Arial"/>
          <w:sz w:val="20"/>
          <w:szCs w:val="20"/>
        </w:rPr>
        <w:t xml:space="preserve"> du CCAG-</w:t>
      </w:r>
      <w:r w:rsidR="00272493" w:rsidRPr="00B347F5">
        <w:rPr>
          <w:rFonts w:ascii="Arial" w:hAnsi="Arial" w:cs="Arial"/>
          <w:sz w:val="20"/>
          <w:szCs w:val="20"/>
        </w:rPr>
        <w:t>FCS</w:t>
      </w:r>
      <w:r w:rsidRPr="00B347F5">
        <w:rPr>
          <w:rFonts w:ascii="Arial" w:hAnsi="Arial" w:cs="Arial"/>
          <w:sz w:val="20"/>
          <w:szCs w:val="20"/>
        </w:rPr>
        <w:t xml:space="preserve">, </w:t>
      </w:r>
      <w:r w:rsidRPr="00CB7659">
        <w:rPr>
          <w:rFonts w:ascii="Arial" w:hAnsi="Arial" w:cs="Arial"/>
          <w:b/>
          <w:bCs/>
          <w:sz w:val="20"/>
          <w:szCs w:val="20"/>
        </w:rPr>
        <w:t xml:space="preserve">ce délai ne peut être supérieur à </w:t>
      </w:r>
      <w:r w:rsidR="00D2011C" w:rsidRPr="00CB7659">
        <w:rPr>
          <w:rFonts w:ascii="Arial" w:hAnsi="Arial" w:cs="Arial"/>
          <w:b/>
          <w:bCs/>
          <w:sz w:val="20"/>
          <w:szCs w:val="20"/>
        </w:rPr>
        <w:t>5</w:t>
      </w:r>
      <w:r w:rsidRPr="00CB7659">
        <w:rPr>
          <w:rFonts w:ascii="Arial" w:hAnsi="Arial" w:cs="Arial"/>
          <w:b/>
          <w:bCs/>
          <w:sz w:val="20"/>
          <w:szCs w:val="20"/>
        </w:rPr>
        <w:t xml:space="preserve"> (dix) jours ouvrés</w:t>
      </w:r>
      <w:r w:rsidRPr="00B347F5">
        <w:rPr>
          <w:rFonts w:ascii="Arial" w:hAnsi="Arial" w:cs="Arial"/>
          <w:sz w:val="20"/>
          <w:szCs w:val="20"/>
        </w:rPr>
        <w:t xml:space="preserve">. Si ce délai apparaît insuffisant au </w:t>
      </w:r>
      <w:r w:rsidR="004C7FE6">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celui-ci dispose d'un </w:t>
      </w:r>
      <w:r w:rsidRPr="00CB7659">
        <w:rPr>
          <w:rFonts w:ascii="Arial" w:hAnsi="Arial" w:cs="Arial"/>
          <w:b/>
          <w:bCs/>
          <w:sz w:val="20"/>
          <w:szCs w:val="20"/>
        </w:rPr>
        <w:t xml:space="preserve">délai de </w:t>
      </w:r>
      <w:r w:rsidR="00D2011C" w:rsidRPr="00CB7659">
        <w:rPr>
          <w:rFonts w:ascii="Arial" w:hAnsi="Arial" w:cs="Arial"/>
          <w:b/>
          <w:bCs/>
          <w:sz w:val="20"/>
          <w:szCs w:val="20"/>
        </w:rPr>
        <w:t>2</w:t>
      </w:r>
      <w:r w:rsidRPr="00CB7659">
        <w:rPr>
          <w:rFonts w:ascii="Arial" w:hAnsi="Arial" w:cs="Arial"/>
          <w:b/>
          <w:bCs/>
          <w:sz w:val="20"/>
          <w:szCs w:val="20"/>
        </w:rPr>
        <w:t xml:space="preserve"> (</w:t>
      </w:r>
      <w:r w:rsidR="00C4379A" w:rsidRPr="00CB7659">
        <w:rPr>
          <w:rFonts w:ascii="Arial" w:hAnsi="Arial" w:cs="Arial"/>
          <w:b/>
          <w:bCs/>
          <w:sz w:val="20"/>
          <w:szCs w:val="20"/>
        </w:rPr>
        <w:t>trois</w:t>
      </w:r>
      <w:r w:rsidRPr="00CB7659">
        <w:rPr>
          <w:rFonts w:ascii="Arial" w:hAnsi="Arial" w:cs="Arial"/>
          <w:b/>
          <w:bCs/>
          <w:sz w:val="20"/>
          <w:szCs w:val="20"/>
        </w:rPr>
        <w:t>) jours</w:t>
      </w:r>
      <w:r w:rsidRPr="00B347F5">
        <w:rPr>
          <w:rFonts w:ascii="Arial" w:hAnsi="Arial" w:cs="Arial"/>
          <w:sz w:val="20"/>
          <w:szCs w:val="20"/>
        </w:rPr>
        <w:t xml:space="preserve"> à compter de la demande </w:t>
      </w:r>
      <w:r w:rsidR="005A65FB" w:rsidRPr="00B347F5">
        <w:rPr>
          <w:rFonts w:ascii="Arial" w:hAnsi="Arial" w:cs="Arial"/>
          <w:sz w:val="20"/>
          <w:szCs w:val="20"/>
        </w:rPr>
        <w:t>de l’ANRU</w:t>
      </w:r>
      <w:r w:rsidR="009A6251" w:rsidRPr="00B347F5">
        <w:rPr>
          <w:rFonts w:ascii="Arial" w:hAnsi="Arial" w:cs="Arial"/>
          <w:sz w:val="20"/>
          <w:szCs w:val="20"/>
        </w:rPr>
        <w:t xml:space="preserve"> </w:t>
      </w:r>
      <w:r w:rsidRPr="00B347F5">
        <w:rPr>
          <w:rFonts w:ascii="Arial" w:hAnsi="Arial" w:cs="Arial"/>
          <w:sz w:val="20"/>
          <w:szCs w:val="20"/>
        </w:rPr>
        <w:t>pour motiver un délai supplémentaire.</w:t>
      </w:r>
    </w:p>
    <w:p w14:paraId="77386026" w14:textId="77777777" w:rsidR="004F5E1E" w:rsidRPr="00B347F5" w:rsidRDefault="004F5E1E" w:rsidP="00EB0BC5">
      <w:pPr>
        <w:spacing w:line="276" w:lineRule="auto"/>
        <w:jc w:val="both"/>
        <w:rPr>
          <w:rFonts w:ascii="Arial" w:hAnsi="Arial" w:cs="Arial"/>
          <w:sz w:val="20"/>
          <w:szCs w:val="20"/>
        </w:rPr>
      </w:pPr>
    </w:p>
    <w:p w14:paraId="48CD972D" w14:textId="16347009"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En cas de décision d’ajournement, le délai entre la décision d’ajournement et la </w:t>
      </w:r>
      <w:r w:rsidR="000B45C3" w:rsidRPr="00B347F5">
        <w:rPr>
          <w:rFonts w:ascii="Arial" w:hAnsi="Arial" w:cs="Arial"/>
          <w:sz w:val="20"/>
          <w:szCs w:val="20"/>
        </w:rPr>
        <w:t xml:space="preserve">livraison des fournitures ou l’exécution des prestations </w:t>
      </w:r>
      <w:r w:rsidRPr="00B347F5">
        <w:rPr>
          <w:rFonts w:ascii="Arial" w:hAnsi="Arial" w:cs="Arial"/>
          <w:sz w:val="20"/>
          <w:szCs w:val="20"/>
        </w:rPr>
        <w:t>est inclus au délai global de réalisation des prestations et peut donc entraîner d’éventuelles pénalités de retard telles que définies au présent CCAP.</w:t>
      </w:r>
    </w:p>
    <w:p w14:paraId="122D7F7A" w14:textId="77777777" w:rsidR="004F5E1E" w:rsidRPr="00B347F5" w:rsidRDefault="004F5E1E" w:rsidP="00EB0BC5">
      <w:pPr>
        <w:spacing w:line="276" w:lineRule="auto"/>
        <w:jc w:val="both"/>
        <w:rPr>
          <w:rFonts w:ascii="Arial" w:hAnsi="Arial" w:cs="Arial"/>
          <w:sz w:val="20"/>
          <w:szCs w:val="20"/>
        </w:rPr>
      </w:pPr>
    </w:p>
    <w:p w14:paraId="768034E6" w14:textId="1DE38AA7" w:rsidR="004F5E1E" w:rsidRPr="00B347F5" w:rsidRDefault="004F5E1E" w:rsidP="00EB0BC5">
      <w:pPr>
        <w:spacing w:line="276" w:lineRule="auto"/>
        <w:jc w:val="both"/>
        <w:rPr>
          <w:rFonts w:ascii="Arial" w:hAnsi="Arial" w:cs="Arial"/>
          <w:iCs/>
          <w:sz w:val="20"/>
          <w:szCs w:val="20"/>
        </w:rPr>
      </w:pPr>
      <w:r w:rsidRPr="00B347F5">
        <w:rPr>
          <w:rFonts w:ascii="Arial" w:hAnsi="Arial" w:cs="Arial"/>
          <w:sz w:val="20"/>
          <w:szCs w:val="20"/>
        </w:rPr>
        <w:t xml:space="preserve">Lors de la vérification, si elle est satisfaisante, l’ANRU indique par écrit (courrier, mail) au </w:t>
      </w:r>
      <w:r w:rsidR="00A14C40">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la levée des réserves. Si la vérification n'est pas satisfaisante, </w:t>
      </w:r>
      <w:r w:rsidR="00E27E14" w:rsidRPr="00B347F5">
        <w:rPr>
          <w:rFonts w:ascii="Arial" w:hAnsi="Arial" w:cs="Arial"/>
          <w:sz w:val="20"/>
          <w:szCs w:val="20"/>
        </w:rPr>
        <w:t xml:space="preserve">ou </w:t>
      </w:r>
      <w:r w:rsidRPr="00B347F5">
        <w:rPr>
          <w:rFonts w:ascii="Arial" w:hAnsi="Arial" w:cs="Arial"/>
          <w:sz w:val="20"/>
          <w:szCs w:val="20"/>
        </w:rPr>
        <w:t xml:space="preserve">si le </w:t>
      </w:r>
      <w:r w:rsidR="00A14C40">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ne respecte pas les délais accordés pour parfaire les prestations sans avoir sollicité un délai complémentaire, </w:t>
      </w:r>
      <w:r w:rsidR="000B45C3" w:rsidRPr="00B347F5">
        <w:rPr>
          <w:rFonts w:ascii="Arial" w:hAnsi="Arial" w:cs="Arial"/>
          <w:sz w:val="20"/>
          <w:szCs w:val="20"/>
        </w:rPr>
        <w:t xml:space="preserve">les fournitures et services sont </w:t>
      </w:r>
      <w:r w:rsidRPr="00B347F5">
        <w:rPr>
          <w:rFonts w:ascii="Arial" w:hAnsi="Arial" w:cs="Arial"/>
          <w:sz w:val="20"/>
          <w:szCs w:val="20"/>
        </w:rPr>
        <w:t>considéré</w:t>
      </w:r>
      <w:r w:rsidR="000B45C3" w:rsidRPr="00B347F5">
        <w:rPr>
          <w:rFonts w:ascii="Arial" w:hAnsi="Arial" w:cs="Arial"/>
          <w:sz w:val="20"/>
          <w:szCs w:val="20"/>
        </w:rPr>
        <w:t>s</w:t>
      </w:r>
      <w:r w:rsidRPr="00B347F5">
        <w:rPr>
          <w:rFonts w:ascii="Arial" w:hAnsi="Arial" w:cs="Arial"/>
          <w:sz w:val="20"/>
          <w:szCs w:val="20"/>
        </w:rPr>
        <w:t xml:space="preserve"> comme rejeté</w:t>
      </w:r>
      <w:r w:rsidR="000B45C3" w:rsidRPr="00B347F5">
        <w:rPr>
          <w:rFonts w:ascii="Arial" w:hAnsi="Arial" w:cs="Arial"/>
          <w:sz w:val="20"/>
          <w:szCs w:val="20"/>
        </w:rPr>
        <w:t>s</w:t>
      </w:r>
      <w:r w:rsidRPr="00B347F5">
        <w:rPr>
          <w:rFonts w:ascii="Arial" w:hAnsi="Arial" w:cs="Arial"/>
          <w:sz w:val="20"/>
          <w:szCs w:val="20"/>
        </w:rPr>
        <w:t>.</w:t>
      </w:r>
    </w:p>
    <w:p w14:paraId="2F7A43A2" w14:textId="77777777" w:rsidR="004F5E1E" w:rsidRPr="00B347F5" w:rsidRDefault="004F5E1E" w:rsidP="00EB0BC5">
      <w:pPr>
        <w:spacing w:line="276" w:lineRule="auto"/>
        <w:jc w:val="both"/>
        <w:rPr>
          <w:rFonts w:ascii="Arial" w:hAnsi="Arial" w:cs="Arial"/>
          <w:sz w:val="20"/>
          <w:szCs w:val="20"/>
        </w:rPr>
      </w:pPr>
    </w:p>
    <w:p w14:paraId="00815CDF" w14:textId="7CDDBE3F" w:rsidR="004F5E1E" w:rsidRPr="00B347F5" w:rsidRDefault="004F5E1E" w:rsidP="00EB0BC5">
      <w:pPr>
        <w:spacing w:line="276" w:lineRule="auto"/>
        <w:jc w:val="both"/>
        <w:rPr>
          <w:rFonts w:ascii="Arial" w:hAnsi="Arial" w:cs="Arial"/>
          <w:sz w:val="20"/>
          <w:szCs w:val="20"/>
        </w:rPr>
      </w:pPr>
      <w:r w:rsidRPr="00CB7659">
        <w:rPr>
          <w:rFonts w:ascii="Arial" w:hAnsi="Arial" w:cs="Arial"/>
          <w:sz w:val="20"/>
          <w:szCs w:val="20"/>
        </w:rPr>
        <w:lastRenderedPageBreak/>
        <w:t xml:space="preserve">A compter de la troisième </w:t>
      </w:r>
      <w:r w:rsidR="000B45C3" w:rsidRPr="00CB7659">
        <w:rPr>
          <w:rFonts w:ascii="Arial" w:hAnsi="Arial" w:cs="Arial"/>
          <w:sz w:val="20"/>
          <w:szCs w:val="20"/>
        </w:rPr>
        <w:t xml:space="preserve">livraison </w:t>
      </w:r>
      <w:r w:rsidRPr="00CB7659">
        <w:rPr>
          <w:rFonts w:ascii="Arial" w:hAnsi="Arial" w:cs="Arial"/>
          <w:sz w:val="20"/>
          <w:szCs w:val="20"/>
        </w:rPr>
        <w:t xml:space="preserve">jugée non conforme, le </w:t>
      </w:r>
      <w:r w:rsidR="00A14C40" w:rsidRPr="00CB7659">
        <w:rPr>
          <w:rFonts w:ascii="Arial" w:hAnsi="Arial" w:cs="Arial"/>
          <w:sz w:val="20"/>
          <w:szCs w:val="20"/>
        </w:rPr>
        <w:t>t</w:t>
      </w:r>
      <w:r w:rsidR="004A19BC" w:rsidRPr="00CB7659">
        <w:rPr>
          <w:rFonts w:ascii="Arial" w:hAnsi="Arial" w:cs="Arial"/>
          <w:sz w:val="20"/>
          <w:szCs w:val="20"/>
        </w:rPr>
        <w:t>itulaire</w:t>
      </w:r>
      <w:r w:rsidRPr="00CB7659">
        <w:rPr>
          <w:rFonts w:ascii="Arial" w:hAnsi="Arial" w:cs="Arial"/>
          <w:sz w:val="20"/>
          <w:szCs w:val="20"/>
        </w:rPr>
        <w:t xml:space="preserve"> encourt, sans mise en demeure préalable, </w:t>
      </w:r>
      <w:r w:rsidRPr="00CB7659">
        <w:rPr>
          <w:rFonts w:ascii="Arial" w:hAnsi="Arial" w:cs="Arial"/>
          <w:b/>
          <w:bCs/>
          <w:sz w:val="20"/>
          <w:szCs w:val="20"/>
        </w:rPr>
        <w:t xml:space="preserve">une pénalité forfaitaire supplémentaire de </w:t>
      </w:r>
      <w:r w:rsidR="000B45C3" w:rsidRPr="00CB7659">
        <w:rPr>
          <w:rFonts w:ascii="Arial" w:hAnsi="Arial" w:cs="Arial"/>
          <w:b/>
          <w:bCs/>
          <w:sz w:val="20"/>
          <w:szCs w:val="20"/>
        </w:rPr>
        <w:t>1 0</w:t>
      </w:r>
      <w:r w:rsidRPr="00CB7659">
        <w:rPr>
          <w:rFonts w:ascii="Arial" w:hAnsi="Arial" w:cs="Arial"/>
          <w:b/>
          <w:bCs/>
          <w:sz w:val="20"/>
          <w:szCs w:val="20"/>
        </w:rPr>
        <w:t xml:space="preserve">00 € par </w:t>
      </w:r>
      <w:r w:rsidR="000B45C3" w:rsidRPr="00CB7659">
        <w:rPr>
          <w:rFonts w:ascii="Arial" w:hAnsi="Arial" w:cs="Arial"/>
          <w:b/>
          <w:bCs/>
          <w:sz w:val="20"/>
          <w:szCs w:val="20"/>
        </w:rPr>
        <w:t>livraison</w:t>
      </w:r>
      <w:r w:rsidRPr="00CB7659">
        <w:rPr>
          <w:rFonts w:ascii="Arial" w:hAnsi="Arial" w:cs="Arial"/>
          <w:b/>
          <w:bCs/>
          <w:sz w:val="20"/>
          <w:szCs w:val="20"/>
        </w:rPr>
        <w:t xml:space="preserve"> non conforme</w:t>
      </w:r>
      <w:r w:rsidRPr="00CB7659">
        <w:rPr>
          <w:rFonts w:ascii="Arial" w:hAnsi="Arial" w:cs="Arial"/>
          <w:sz w:val="20"/>
          <w:szCs w:val="20"/>
        </w:rPr>
        <w:t>. L’ANRU pourra prononcer une décision de rejet ou de réception avec réfaction. Dans cette hypothèse, l’ANRU se réserve la possibilité de résilier l’accord-cadre sans indemnité.</w:t>
      </w:r>
      <w:r w:rsidRPr="00B347F5">
        <w:rPr>
          <w:rFonts w:ascii="Arial" w:hAnsi="Arial" w:cs="Arial"/>
          <w:sz w:val="20"/>
          <w:szCs w:val="20"/>
        </w:rPr>
        <w:t xml:space="preserve"> </w:t>
      </w:r>
    </w:p>
    <w:p w14:paraId="7DD48145" w14:textId="77777777" w:rsidR="004F5E1E" w:rsidRPr="00B347F5" w:rsidRDefault="004F5E1E" w:rsidP="00EB0BC5">
      <w:pPr>
        <w:spacing w:line="276" w:lineRule="auto"/>
        <w:jc w:val="both"/>
        <w:rPr>
          <w:rFonts w:ascii="Arial" w:hAnsi="Arial" w:cs="Arial"/>
          <w:sz w:val="20"/>
          <w:szCs w:val="20"/>
        </w:rPr>
      </w:pPr>
    </w:p>
    <w:p w14:paraId="5C701EFD" w14:textId="1BECA2D5"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La </w:t>
      </w:r>
      <w:r w:rsidRPr="00B347F5">
        <w:rPr>
          <w:rFonts w:ascii="Arial" w:hAnsi="Arial" w:cs="Arial"/>
          <w:sz w:val="20"/>
          <w:szCs w:val="20"/>
          <w:u w:val="single"/>
        </w:rPr>
        <w:t>réception avec réfaction</w:t>
      </w:r>
      <w:r w:rsidRPr="00B347F5">
        <w:rPr>
          <w:rFonts w:ascii="Arial" w:hAnsi="Arial" w:cs="Arial"/>
          <w:sz w:val="20"/>
          <w:szCs w:val="20"/>
        </w:rPr>
        <w:t xml:space="preserve"> de prix proportionnelle à l’importance des imperfections constatées est prononcée lorsque l’ANRU estime que les </w:t>
      </w:r>
      <w:r w:rsidR="000B45C3" w:rsidRPr="00B347F5">
        <w:rPr>
          <w:rFonts w:ascii="Arial" w:hAnsi="Arial" w:cs="Arial"/>
          <w:sz w:val="20"/>
          <w:szCs w:val="20"/>
        </w:rPr>
        <w:t>fournitures et services</w:t>
      </w:r>
      <w:r w:rsidRPr="00B347F5">
        <w:rPr>
          <w:rFonts w:ascii="Arial" w:hAnsi="Arial" w:cs="Arial"/>
          <w:sz w:val="20"/>
          <w:szCs w:val="20"/>
        </w:rPr>
        <w:t xml:space="preserve">, sans être entièrement conformes aux stipulations de l’accord-cadre, peuvent néanmoins être reçus en l’état. La décision de réception avec réfaction est motivée. Elle n’est notifiée au </w:t>
      </w:r>
      <w:r w:rsidR="00A14C40">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qu’après qu’il ait été mis à même de présenter ses observations dans un </w:t>
      </w:r>
      <w:r w:rsidRPr="00CB7659">
        <w:rPr>
          <w:rFonts w:ascii="Arial" w:hAnsi="Arial" w:cs="Arial"/>
          <w:b/>
          <w:bCs/>
          <w:sz w:val="20"/>
          <w:szCs w:val="20"/>
        </w:rPr>
        <w:t>délai de 4 (quatre) jours ouvrés</w:t>
      </w:r>
      <w:r w:rsidRPr="00B347F5">
        <w:rPr>
          <w:rFonts w:ascii="Arial" w:hAnsi="Arial" w:cs="Arial"/>
          <w:sz w:val="20"/>
          <w:szCs w:val="20"/>
        </w:rPr>
        <w:t xml:space="preserve"> suivant la décision de réception avec réfaction. Si le </w:t>
      </w:r>
      <w:r w:rsidR="00A14C40">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ne présente pas d’observation dans ce délai, il est réputé avoir accepté la décision de réfaction. Si le </w:t>
      </w:r>
      <w:r w:rsidR="00A14C40">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formule des observations dans ce délai, l’ANRU dispose ensuite de </w:t>
      </w:r>
      <w:r w:rsidRPr="00CB7659">
        <w:rPr>
          <w:rFonts w:ascii="Arial" w:hAnsi="Arial" w:cs="Arial"/>
          <w:b/>
          <w:bCs/>
          <w:sz w:val="20"/>
          <w:szCs w:val="20"/>
        </w:rPr>
        <w:t>dix (10) jours</w:t>
      </w:r>
      <w:r w:rsidRPr="00B347F5">
        <w:rPr>
          <w:rFonts w:ascii="Arial" w:hAnsi="Arial" w:cs="Arial"/>
          <w:sz w:val="20"/>
          <w:szCs w:val="20"/>
        </w:rPr>
        <w:t xml:space="preserve"> ouvrés pour notifier une nouvelle décision. A défaut d’une telle notification, l’ANRU est réputée avoir accepté les observations du </w:t>
      </w:r>
      <w:r w:rsidR="00A14C40">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w:t>
      </w:r>
    </w:p>
    <w:p w14:paraId="5461BD14" w14:textId="77777777" w:rsidR="004F5E1E" w:rsidRPr="00B347F5" w:rsidRDefault="004F5E1E" w:rsidP="00EB0BC5">
      <w:pPr>
        <w:jc w:val="both"/>
        <w:rPr>
          <w:rFonts w:ascii="Arial" w:hAnsi="Arial" w:cs="Arial"/>
          <w:sz w:val="20"/>
          <w:szCs w:val="20"/>
        </w:rPr>
      </w:pPr>
    </w:p>
    <w:p w14:paraId="449F9B0E" w14:textId="4CB834FA"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Le </w:t>
      </w:r>
      <w:r w:rsidRPr="00B347F5">
        <w:rPr>
          <w:rFonts w:ascii="Arial" w:hAnsi="Arial" w:cs="Arial"/>
          <w:sz w:val="20"/>
          <w:szCs w:val="20"/>
          <w:u w:val="single"/>
        </w:rPr>
        <w:t>rejet</w:t>
      </w:r>
      <w:r w:rsidRPr="00B347F5">
        <w:rPr>
          <w:rFonts w:ascii="Arial" w:hAnsi="Arial" w:cs="Arial"/>
          <w:sz w:val="20"/>
          <w:szCs w:val="20"/>
        </w:rPr>
        <w:t xml:space="preserve"> est prononcé lorsque l’ANRU juge que les </w:t>
      </w:r>
      <w:r w:rsidR="000B45C3" w:rsidRPr="00B347F5">
        <w:rPr>
          <w:rFonts w:ascii="Arial" w:hAnsi="Arial" w:cs="Arial"/>
          <w:sz w:val="20"/>
          <w:szCs w:val="20"/>
        </w:rPr>
        <w:t>fournitures et services</w:t>
      </w:r>
      <w:r w:rsidRPr="00B347F5">
        <w:rPr>
          <w:rFonts w:ascii="Arial" w:hAnsi="Arial" w:cs="Arial"/>
          <w:sz w:val="20"/>
          <w:szCs w:val="20"/>
        </w:rPr>
        <w:t xml:space="preserve"> appellent des réserves telles qu’il ne lui apparaît pas possible d’en prononcer la réception avec réfaction. Elle notifie une décision de rejet motivée.</w:t>
      </w:r>
    </w:p>
    <w:p w14:paraId="3A0C4C6A" w14:textId="77777777" w:rsidR="004F5E1E" w:rsidRPr="00B347F5" w:rsidRDefault="004F5E1E" w:rsidP="00EB0BC5">
      <w:pPr>
        <w:spacing w:line="276" w:lineRule="auto"/>
        <w:jc w:val="both"/>
        <w:rPr>
          <w:rFonts w:ascii="Arial" w:hAnsi="Arial" w:cs="Arial"/>
          <w:sz w:val="20"/>
          <w:szCs w:val="20"/>
        </w:rPr>
      </w:pPr>
    </w:p>
    <w:p w14:paraId="04DC60AB" w14:textId="1CAE8805"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En cas de rejet, l’ANRU pourra demander au </w:t>
      </w:r>
      <w:r w:rsidR="00A14C40">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d’exécuter de nouveau la prestation dans le délai qu’elle prescrira. En cas de décision de rejet, le délai entre la décision de rejet et la présentation des nouvelles prestations est inclus au délai global de réalisation des prestations et peut donc entraîner d’éventuelles pénalités de retard telles que définies au présent CCAP.</w:t>
      </w:r>
    </w:p>
    <w:p w14:paraId="7EF243D8" w14:textId="0804368F" w:rsidR="004F5E1E" w:rsidRPr="00B347F5" w:rsidRDefault="004F5E1E" w:rsidP="0086542C">
      <w:pPr>
        <w:rPr>
          <w:rFonts w:ascii="Arial" w:hAnsi="Arial" w:cs="Arial"/>
          <w:sz w:val="20"/>
          <w:szCs w:val="20"/>
        </w:rPr>
      </w:pPr>
      <w:bookmarkStart w:id="56" w:name="_Toc527325894"/>
      <w:r w:rsidRPr="00B347F5">
        <w:rPr>
          <w:rFonts w:ascii="Arial" w:hAnsi="Arial" w:cs="Arial"/>
          <w:sz w:val="20"/>
          <w:szCs w:val="20"/>
        </w:rPr>
        <w:t>P</w:t>
      </w:r>
      <w:r w:rsidR="00EB67A4" w:rsidRPr="00B347F5">
        <w:rPr>
          <w:rFonts w:ascii="Arial" w:hAnsi="Arial" w:cs="Arial"/>
          <w:sz w:val="20"/>
          <w:szCs w:val="20"/>
        </w:rPr>
        <w:t xml:space="preserve">énalités </w:t>
      </w:r>
      <w:bookmarkEnd w:id="56"/>
    </w:p>
    <w:p w14:paraId="2F21A051" w14:textId="66254102" w:rsidR="004F5E1E" w:rsidRPr="00B347F5" w:rsidRDefault="004F5E1E" w:rsidP="00EB0BC5">
      <w:pPr>
        <w:pStyle w:val="Corpsdetexte"/>
        <w:spacing w:before="119"/>
        <w:jc w:val="both"/>
        <w:rPr>
          <w:rFonts w:ascii="Arial" w:hAnsi="Arial" w:cs="Arial"/>
        </w:rPr>
      </w:pPr>
      <w:r w:rsidRPr="00B347F5">
        <w:rPr>
          <w:rFonts w:ascii="Arial" w:hAnsi="Arial" w:cs="Arial"/>
        </w:rPr>
        <w:t>Les pénalités ne sont pas assujetties à la taxe sur la valeur ajoutée.</w:t>
      </w:r>
    </w:p>
    <w:p w14:paraId="3E3BDD7E" w14:textId="77777777" w:rsidR="00EB67A4" w:rsidRPr="00350937" w:rsidRDefault="00EB67A4" w:rsidP="00EB0BC5">
      <w:pPr>
        <w:pStyle w:val="Corpsdetexte"/>
        <w:spacing w:before="119"/>
        <w:jc w:val="both"/>
        <w:rPr>
          <w:rFonts w:ascii="Arial" w:hAnsi="Arial" w:cs="Arial"/>
          <w:color w:val="ED7D31" w:themeColor="accent2"/>
        </w:rPr>
      </w:pPr>
    </w:p>
    <w:p w14:paraId="5D6209D2" w14:textId="6615D973" w:rsidR="004F5E1E" w:rsidRPr="00350937" w:rsidRDefault="004F5E1E" w:rsidP="00D97073">
      <w:pPr>
        <w:pStyle w:val="Titre2"/>
        <w:rPr>
          <w:rFonts w:ascii="Arial" w:hAnsi="Arial" w:cs="Arial"/>
          <w:color w:val="ED7D31" w:themeColor="accent2"/>
          <w:sz w:val="20"/>
          <w:szCs w:val="20"/>
        </w:rPr>
      </w:pPr>
      <w:bookmarkStart w:id="57" w:name="_Toc527325895"/>
      <w:bookmarkStart w:id="58" w:name="_Toc219118375"/>
      <w:r w:rsidRPr="00350937">
        <w:rPr>
          <w:rFonts w:ascii="Arial" w:hAnsi="Arial" w:cs="Arial"/>
          <w:color w:val="ED7D31" w:themeColor="accent2"/>
          <w:sz w:val="20"/>
          <w:szCs w:val="20"/>
        </w:rPr>
        <w:t>Pénalité pour absence à une</w:t>
      </w:r>
      <w:r w:rsidRPr="00350937">
        <w:rPr>
          <w:rFonts w:ascii="Arial" w:hAnsi="Arial" w:cs="Arial"/>
          <w:color w:val="ED7D31" w:themeColor="accent2"/>
          <w:spacing w:val="-3"/>
          <w:sz w:val="20"/>
          <w:szCs w:val="20"/>
        </w:rPr>
        <w:t xml:space="preserve"> </w:t>
      </w:r>
      <w:r w:rsidRPr="00350937">
        <w:rPr>
          <w:rFonts w:ascii="Arial" w:hAnsi="Arial" w:cs="Arial"/>
          <w:color w:val="ED7D31" w:themeColor="accent2"/>
          <w:sz w:val="20"/>
          <w:szCs w:val="20"/>
        </w:rPr>
        <w:t>réunion</w:t>
      </w:r>
      <w:bookmarkEnd w:id="57"/>
      <w:bookmarkEnd w:id="58"/>
    </w:p>
    <w:p w14:paraId="324C3CE6" w14:textId="77777777" w:rsidR="00100FE5" w:rsidRPr="00B347F5" w:rsidRDefault="00100FE5" w:rsidP="00EB0BC5">
      <w:pPr>
        <w:spacing w:line="276" w:lineRule="auto"/>
        <w:jc w:val="both"/>
        <w:rPr>
          <w:rFonts w:ascii="Arial" w:hAnsi="Arial" w:cs="Arial"/>
          <w:sz w:val="20"/>
          <w:szCs w:val="20"/>
        </w:rPr>
      </w:pPr>
    </w:p>
    <w:p w14:paraId="151FB1F5" w14:textId="04192AB5"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Les pénalités relatives à une absence non justifiée à l'une des réunions à laquelle le </w:t>
      </w:r>
      <w:r w:rsidR="00A14C40">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est convié par </w:t>
      </w:r>
      <w:r w:rsidR="00B869DE" w:rsidRPr="00B347F5">
        <w:rPr>
          <w:rFonts w:ascii="Arial" w:hAnsi="Arial" w:cs="Arial"/>
          <w:sz w:val="20"/>
          <w:szCs w:val="20"/>
        </w:rPr>
        <w:t>l’ANRU</w:t>
      </w:r>
      <w:r w:rsidR="009A6251" w:rsidRPr="00B347F5">
        <w:rPr>
          <w:rFonts w:ascii="Arial" w:hAnsi="Arial" w:cs="Arial"/>
          <w:sz w:val="20"/>
          <w:szCs w:val="20"/>
        </w:rPr>
        <w:t xml:space="preserve"> </w:t>
      </w:r>
      <w:r w:rsidRPr="00B347F5">
        <w:rPr>
          <w:rFonts w:ascii="Arial" w:hAnsi="Arial" w:cs="Arial"/>
          <w:sz w:val="20"/>
          <w:szCs w:val="20"/>
        </w:rPr>
        <w:t>sont</w:t>
      </w:r>
      <w:r w:rsidRPr="00B347F5">
        <w:rPr>
          <w:rFonts w:ascii="Arial" w:hAnsi="Arial" w:cs="Arial"/>
          <w:spacing w:val="-13"/>
          <w:sz w:val="20"/>
          <w:szCs w:val="20"/>
        </w:rPr>
        <w:t xml:space="preserve"> </w:t>
      </w:r>
      <w:r w:rsidRPr="00B347F5">
        <w:rPr>
          <w:rFonts w:ascii="Arial" w:hAnsi="Arial" w:cs="Arial"/>
          <w:sz w:val="20"/>
          <w:szCs w:val="20"/>
        </w:rPr>
        <w:t>fixées</w:t>
      </w:r>
      <w:r w:rsidRPr="00B347F5">
        <w:rPr>
          <w:rFonts w:ascii="Arial" w:hAnsi="Arial" w:cs="Arial"/>
          <w:spacing w:val="-10"/>
          <w:sz w:val="20"/>
          <w:szCs w:val="20"/>
        </w:rPr>
        <w:t xml:space="preserve"> </w:t>
      </w:r>
      <w:r w:rsidRPr="00B347F5">
        <w:rPr>
          <w:rFonts w:ascii="Arial" w:hAnsi="Arial" w:cs="Arial"/>
          <w:sz w:val="20"/>
          <w:szCs w:val="20"/>
        </w:rPr>
        <w:t>à</w:t>
      </w:r>
      <w:r w:rsidRPr="00B347F5">
        <w:rPr>
          <w:rFonts w:ascii="Arial" w:hAnsi="Arial" w:cs="Arial"/>
          <w:spacing w:val="-8"/>
          <w:sz w:val="20"/>
          <w:szCs w:val="20"/>
        </w:rPr>
        <w:t xml:space="preserve"> </w:t>
      </w:r>
      <w:r w:rsidRPr="00A14C40">
        <w:rPr>
          <w:rFonts w:ascii="Arial" w:hAnsi="Arial" w:cs="Arial"/>
          <w:b/>
          <w:bCs/>
          <w:sz w:val="20"/>
          <w:szCs w:val="20"/>
        </w:rPr>
        <w:t>cent</w:t>
      </w:r>
      <w:r w:rsidRPr="00A14C40">
        <w:rPr>
          <w:rFonts w:ascii="Arial" w:hAnsi="Arial" w:cs="Arial"/>
          <w:b/>
          <w:bCs/>
          <w:spacing w:val="-12"/>
          <w:sz w:val="20"/>
          <w:szCs w:val="20"/>
        </w:rPr>
        <w:t xml:space="preserve"> </w:t>
      </w:r>
      <w:r w:rsidRPr="00A14C40">
        <w:rPr>
          <w:rFonts w:ascii="Arial" w:hAnsi="Arial" w:cs="Arial"/>
          <w:b/>
          <w:bCs/>
          <w:sz w:val="20"/>
          <w:szCs w:val="20"/>
        </w:rPr>
        <w:t>cinquante</w:t>
      </w:r>
      <w:r w:rsidRPr="00A14C40">
        <w:rPr>
          <w:rFonts w:ascii="Arial" w:hAnsi="Arial" w:cs="Arial"/>
          <w:b/>
          <w:bCs/>
          <w:spacing w:val="-12"/>
          <w:sz w:val="20"/>
          <w:szCs w:val="20"/>
        </w:rPr>
        <w:t xml:space="preserve"> </w:t>
      </w:r>
      <w:r w:rsidRPr="00A14C40">
        <w:rPr>
          <w:rFonts w:ascii="Arial" w:hAnsi="Arial" w:cs="Arial"/>
          <w:b/>
          <w:bCs/>
          <w:sz w:val="20"/>
          <w:szCs w:val="20"/>
        </w:rPr>
        <w:t xml:space="preserve">(150) </w:t>
      </w:r>
      <w:r w:rsidR="00CD6C4E" w:rsidRPr="00A14C40">
        <w:rPr>
          <w:rFonts w:ascii="Arial" w:hAnsi="Arial" w:cs="Arial"/>
          <w:b/>
          <w:bCs/>
          <w:sz w:val="20"/>
          <w:szCs w:val="20"/>
        </w:rPr>
        <w:t>euros</w:t>
      </w:r>
      <w:r w:rsidRPr="00A14C40">
        <w:rPr>
          <w:rFonts w:ascii="Arial" w:hAnsi="Arial" w:cs="Arial"/>
          <w:b/>
          <w:bCs/>
          <w:sz w:val="20"/>
          <w:szCs w:val="20"/>
        </w:rPr>
        <w:t xml:space="preserve"> par absence</w:t>
      </w:r>
      <w:r w:rsidRPr="00B347F5">
        <w:rPr>
          <w:rFonts w:ascii="Arial" w:hAnsi="Arial" w:cs="Arial"/>
          <w:sz w:val="20"/>
          <w:szCs w:val="20"/>
        </w:rPr>
        <w:t>.</w:t>
      </w:r>
    </w:p>
    <w:p w14:paraId="0A82487D" w14:textId="77777777" w:rsidR="00100FE5" w:rsidRPr="00B347F5" w:rsidRDefault="00100FE5" w:rsidP="00EB0BC5">
      <w:pPr>
        <w:pStyle w:val="Corpsdetexte"/>
        <w:spacing w:before="10"/>
        <w:jc w:val="both"/>
        <w:rPr>
          <w:rFonts w:ascii="Arial" w:hAnsi="Arial" w:cs="Arial"/>
        </w:rPr>
      </w:pPr>
    </w:p>
    <w:p w14:paraId="5B4CA7A4" w14:textId="51C9749C" w:rsidR="004F5E1E" w:rsidRPr="00350937" w:rsidRDefault="004F5E1E" w:rsidP="00D97073">
      <w:pPr>
        <w:pStyle w:val="Titre2"/>
        <w:rPr>
          <w:rFonts w:ascii="Arial" w:hAnsi="Arial" w:cs="Arial"/>
          <w:color w:val="ED7D31" w:themeColor="accent2"/>
          <w:sz w:val="20"/>
          <w:szCs w:val="20"/>
        </w:rPr>
      </w:pPr>
      <w:bookmarkStart w:id="59" w:name="_Toc527325896"/>
      <w:bookmarkStart w:id="60" w:name="_Toc219118376"/>
      <w:r w:rsidRPr="00350937">
        <w:rPr>
          <w:rFonts w:ascii="Arial" w:hAnsi="Arial" w:cs="Arial"/>
          <w:color w:val="ED7D31" w:themeColor="accent2"/>
          <w:sz w:val="20"/>
          <w:szCs w:val="20"/>
        </w:rPr>
        <w:t xml:space="preserve">Pénalités de retard dans la </w:t>
      </w:r>
      <w:r w:rsidR="000B45C3" w:rsidRPr="00350937">
        <w:rPr>
          <w:rFonts w:ascii="Arial" w:hAnsi="Arial" w:cs="Arial"/>
          <w:color w:val="ED7D31" w:themeColor="accent2"/>
          <w:sz w:val="20"/>
          <w:szCs w:val="20"/>
        </w:rPr>
        <w:t>livraison ou l’exécution</w:t>
      </w:r>
      <w:r w:rsidRPr="00350937">
        <w:rPr>
          <w:rFonts w:ascii="Arial" w:hAnsi="Arial" w:cs="Arial"/>
          <w:color w:val="ED7D31" w:themeColor="accent2"/>
          <w:sz w:val="20"/>
          <w:szCs w:val="20"/>
        </w:rPr>
        <w:t xml:space="preserve"> des </w:t>
      </w:r>
      <w:bookmarkEnd w:id="59"/>
      <w:r w:rsidR="000B45C3" w:rsidRPr="00350937">
        <w:rPr>
          <w:rFonts w:ascii="Arial" w:hAnsi="Arial" w:cs="Arial"/>
          <w:color w:val="ED7D31" w:themeColor="accent2"/>
          <w:sz w:val="20"/>
          <w:szCs w:val="20"/>
        </w:rPr>
        <w:t>fournitures et services</w:t>
      </w:r>
      <w:bookmarkEnd w:id="60"/>
    </w:p>
    <w:p w14:paraId="26C81FE9" w14:textId="77777777" w:rsidR="004F5E1E" w:rsidRPr="00B347F5" w:rsidRDefault="004F5E1E" w:rsidP="00EB0BC5">
      <w:pPr>
        <w:pStyle w:val="Corpsdetexte"/>
        <w:spacing w:before="6"/>
        <w:jc w:val="both"/>
        <w:rPr>
          <w:rFonts w:ascii="Arial" w:hAnsi="Arial" w:cs="Arial"/>
          <w:b/>
        </w:rPr>
      </w:pPr>
    </w:p>
    <w:p w14:paraId="667D059C" w14:textId="677DE1D3"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Par dérogation à l</w:t>
      </w:r>
      <w:r w:rsidR="00E43F44" w:rsidRPr="00B347F5">
        <w:rPr>
          <w:rFonts w:ascii="Arial" w:hAnsi="Arial" w:cs="Arial"/>
          <w:sz w:val="20"/>
          <w:szCs w:val="20"/>
        </w:rPr>
        <w:t>’</w:t>
      </w:r>
      <w:r w:rsidRPr="00B347F5">
        <w:rPr>
          <w:rFonts w:ascii="Arial" w:hAnsi="Arial" w:cs="Arial"/>
          <w:sz w:val="20"/>
          <w:szCs w:val="20"/>
        </w:rPr>
        <w:t>article 14 du CCAG</w:t>
      </w:r>
      <w:r w:rsidR="009E4164" w:rsidRPr="00B347F5">
        <w:rPr>
          <w:rFonts w:ascii="Arial" w:hAnsi="Arial" w:cs="Arial"/>
          <w:sz w:val="20"/>
          <w:szCs w:val="20"/>
        </w:rPr>
        <w:t>-FCS</w:t>
      </w:r>
      <w:r w:rsidRPr="00B347F5">
        <w:rPr>
          <w:rFonts w:ascii="Arial" w:hAnsi="Arial" w:cs="Arial"/>
          <w:sz w:val="20"/>
          <w:szCs w:val="20"/>
        </w:rPr>
        <w:t xml:space="preserve">, </w:t>
      </w:r>
      <w:r w:rsidR="00085120" w:rsidRPr="00B347F5">
        <w:rPr>
          <w:rFonts w:ascii="Arial" w:hAnsi="Arial" w:cs="Arial"/>
          <w:sz w:val="20"/>
          <w:szCs w:val="20"/>
        </w:rPr>
        <w:t>e</w:t>
      </w:r>
      <w:r w:rsidRPr="00B347F5">
        <w:rPr>
          <w:rFonts w:ascii="Arial" w:hAnsi="Arial" w:cs="Arial"/>
          <w:sz w:val="20"/>
          <w:szCs w:val="20"/>
        </w:rPr>
        <w:t>n</w:t>
      </w:r>
      <w:r w:rsidRPr="00B347F5">
        <w:rPr>
          <w:rFonts w:ascii="Arial" w:hAnsi="Arial" w:cs="Arial"/>
          <w:spacing w:val="-15"/>
          <w:sz w:val="20"/>
          <w:szCs w:val="20"/>
        </w:rPr>
        <w:t xml:space="preserve"> </w:t>
      </w:r>
      <w:r w:rsidRPr="00B347F5">
        <w:rPr>
          <w:rFonts w:ascii="Arial" w:hAnsi="Arial" w:cs="Arial"/>
          <w:sz w:val="20"/>
          <w:szCs w:val="20"/>
        </w:rPr>
        <w:t>cas</w:t>
      </w:r>
      <w:r w:rsidRPr="00B347F5">
        <w:rPr>
          <w:rFonts w:ascii="Arial" w:hAnsi="Arial" w:cs="Arial"/>
          <w:spacing w:val="-13"/>
          <w:sz w:val="20"/>
          <w:szCs w:val="20"/>
        </w:rPr>
        <w:t xml:space="preserve"> </w:t>
      </w:r>
      <w:r w:rsidRPr="00B347F5">
        <w:rPr>
          <w:rFonts w:ascii="Arial" w:hAnsi="Arial" w:cs="Arial"/>
          <w:sz w:val="20"/>
          <w:szCs w:val="20"/>
        </w:rPr>
        <w:t>de</w:t>
      </w:r>
      <w:r w:rsidRPr="00B347F5">
        <w:rPr>
          <w:rFonts w:ascii="Arial" w:hAnsi="Arial" w:cs="Arial"/>
          <w:spacing w:val="-14"/>
          <w:sz w:val="20"/>
          <w:szCs w:val="20"/>
        </w:rPr>
        <w:t xml:space="preserve"> </w:t>
      </w:r>
      <w:r w:rsidRPr="00B347F5">
        <w:rPr>
          <w:rFonts w:ascii="Arial" w:hAnsi="Arial" w:cs="Arial"/>
          <w:sz w:val="20"/>
          <w:szCs w:val="20"/>
        </w:rPr>
        <w:t>dépassement</w:t>
      </w:r>
      <w:r w:rsidRPr="00B347F5">
        <w:rPr>
          <w:rFonts w:ascii="Arial" w:hAnsi="Arial" w:cs="Arial"/>
          <w:spacing w:val="-14"/>
          <w:sz w:val="20"/>
          <w:szCs w:val="20"/>
        </w:rPr>
        <w:t xml:space="preserve"> </w:t>
      </w:r>
      <w:r w:rsidRPr="00B347F5">
        <w:rPr>
          <w:rFonts w:ascii="Arial" w:hAnsi="Arial" w:cs="Arial"/>
          <w:sz w:val="20"/>
          <w:szCs w:val="20"/>
        </w:rPr>
        <w:t>des</w:t>
      </w:r>
      <w:r w:rsidRPr="00B347F5">
        <w:rPr>
          <w:rFonts w:ascii="Arial" w:hAnsi="Arial" w:cs="Arial"/>
          <w:spacing w:val="-14"/>
          <w:sz w:val="20"/>
          <w:szCs w:val="20"/>
        </w:rPr>
        <w:t xml:space="preserve"> </w:t>
      </w:r>
      <w:r w:rsidRPr="00B347F5">
        <w:rPr>
          <w:rFonts w:ascii="Arial" w:hAnsi="Arial" w:cs="Arial"/>
          <w:sz w:val="20"/>
          <w:szCs w:val="20"/>
        </w:rPr>
        <w:t>délais</w:t>
      </w:r>
      <w:r w:rsidRPr="00B347F5">
        <w:rPr>
          <w:rFonts w:ascii="Arial" w:hAnsi="Arial" w:cs="Arial"/>
          <w:spacing w:val="-13"/>
          <w:sz w:val="20"/>
          <w:szCs w:val="20"/>
        </w:rPr>
        <w:t xml:space="preserve"> </w:t>
      </w:r>
      <w:r w:rsidRPr="00B347F5">
        <w:rPr>
          <w:rFonts w:ascii="Arial" w:hAnsi="Arial" w:cs="Arial"/>
          <w:sz w:val="20"/>
          <w:szCs w:val="20"/>
        </w:rPr>
        <w:t>définis</w:t>
      </w:r>
      <w:r w:rsidRPr="00B347F5">
        <w:rPr>
          <w:rFonts w:ascii="Arial" w:hAnsi="Arial" w:cs="Arial"/>
          <w:spacing w:val="-13"/>
          <w:sz w:val="20"/>
          <w:szCs w:val="20"/>
        </w:rPr>
        <w:t xml:space="preserve"> </w:t>
      </w:r>
      <w:r w:rsidRPr="00B347F5">
        <w:rPr>
          <w:rFonts w:ascii="Arial" w:hAnsi="Arial" w:cs="Arial"/>
          <w:sz w:val="20"/>
          <w:szCs w:val="20"/>
        </w:rPr>
        <w:t>dans</w:t>
      </w:r>
      <w:r w:rsidRPr="00B347F5">
        <w:rPr>
          <w:rFonts w:ascii="Arial" w:hAnsi="Arial" w:cs="Arial"/>
          <w:spacing w:val="-13"/>
          <w:sz w:val="20"/>
          <w:szCs w:val="20"/>
        </w:rPr>
        <w:t xml:space="preserve"> </w:t>
      </w:r>
      <w:r w:rsidRPr="00B347F5">
        <w:rPr>
          <w:rFonts w:ascii="Arial" w:hAnsi="Arial" w:cs="Arial"/>
          <w:sz w:val="20"/>
          <w:szCs w:val="20"/>
        </w:rPr>
        <w:t>le</w:t>
      </w:r>
      <w:r w:rsidRPr="00B347F5">
        <w:rPr>
          <w:rFonts w:ascii="Arial" w:hAnsi="Arial" w:cs="Arial"/>
          <w:spacing w:val="-15"/>
          <w:sz w:val="20"/>
          <w:szCs w:val="20"/>
        </w:rPr>
        <w:t xml:space="preserve"> </w:t>
      </w:r>
      <w:r w:rsidRPr="00B347F5">
        <w:rPr>
          <w:rFonts w:ascii="Arial" w:hAnsi="Arial" w:cs="Arial"/>
          <w:sz w:val="20"/>
          <w:szCs w:val="20"/>
        </w:rPr>
        <w:t>bon</w:t>
      </w:r>
      <w:r w:rsidRPr="00B347F5">
        <w:rPr>
          <w:rFonts w:ascii="Arial" w:hAnsi="Arial" w:cs="Arial"/>
          <w:spacing w:val="-12"/>
          <w:sz w:val="20"/>
          <w:szCs w:val="20"/>
        </w:rPr>
        <w:t xml:space="preserve"> </w:t>
      </w:r>
      <w:r w:rsidRPr="00B347F5">
        <w:rPr>
          <w:rFonts w:ascii="Arial" w:hAnsi="Arial" w:cs="Arial"/>
          <w:sz w:val="20"/>
          <w:szCs w:val="20"/>
        </w:rPr>
        <w:t>de</w:t>
      </w:r>
      <w:r w:rsidRPr="00B347F5">
        <w:rPr>
          <w:rFonts w:ascii="Arial" w:hAnsi="Arial" w:cs="Arial"/>
          <w:spacing w:val="-15"/>
          <w:sz w:val="20"/>
          <w:szCs w:val="20"/>
        </w:rPr>
        <w:t xml:space="preserve"> </w:t>
      </w:r>
      <w:r w:rsidRPr="00B347F5">
        <w:rPr>
          <w:rFonts w:ascii="Arial" w:hAnsi="Arial" w:cs="Arial"/>
          <w:sz w:val="20"/>
          <w:szCs w:val="20"/>
        </w:rPr>
        <w:t>commande</w:t>
      </w:r>
      <w:r w:rsidRPr="00B347F5">
        <w:rPr>
          <w:rFonts w:ascii="Arial" w:hAnsi="Arial" w:cs="Arial"/>
          <w:spacing w:val="-15"/>
          <w:sz w:val="20"/>
          <w:szCs w:val="20"/>
        </w:rPr>
        <w:t xml:space="preserve"> </w:t>
      </w:r>
      <w:r w:rsidRPr="00B347F5">
        <w:rPr>
          <w:rFonts w:ascii="Arial" w:hAnsi="Arial" w:cs="Arial"/>
          <w:sz w:val="20"/>
          <w:szCs w:val="20"/>
        </w:rPr>
        <w:t>et</w:t>
      </w:r>
      <w:r w:rsidRPr="00B347F5">
        <w:rPr>
          <w:rFonts w:ascii="Arial" w:hAnsi="Arial" w:cs="Arial"/>
          <w:spacing w:val="-13"/>
          <w:sz w:val="20"/>
          <w:szCs w:val="20"/>
        </w:rPr>
        <w:t xml:space="preserve"> </w:t>
      </w:r>
      <w:r w:rsidRPr="00B347F5">
        <w:rPr>
          <w:rFonts w:ascii="Arial" w:hAnsi="Arial" w:cs="Arial"/>
          <w:sz w:val="20"/>
          <w:szCs w:val="20"/>
        </w:rPr>
        <w:t>imputable</w:t>
      </w:r>
      <w:r w:rsidRPr="00B347F5">
        <w:rPr>
          <w:rFonts w:ascii="Arial" w:hAnsi="Arial" w:cs="Arial"/>
          <w:spacing w:val="-10"/>
          <w:sz w:val="20"/>
          <w:szCs w:val="20"/>
        </w:rPr>
        <w:t xml:space="preserve"> </w:t>
      </w:r>
      <w:r w:rsidRPr="00B347F5">
        <w:rPr>
          <w:rFonts w:ascii="Arial" w:hAnsi="Arial" w:cs="Arial"/>
          <w:sz w:val="20"/>
          <w:szCs w:val="20"/>
        </w:rPr>
        <w:t>au</w:t>
      </w:r>
      <w:r w:rsidRPr="00B347F5">
        <w:rPr>
          <w:rFonts w:ascii="Arial" w:hAnsi="Arial" w:cs="Arial"/>
          <w:spacing w:val="-15"/>
          <w:sz w:val="20"/>
          <w:szCs w:val="20"/>
        </w:rPr>
        <w:t xml:space="preserve"> </w:t>
      </w:r>
      <w:r w:rsidR="00A14C40">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w:t>
      </w:r>
      <w:r w:rsidRPr="00B347F5">
        <w:rPr>
          <w:rFonts w:ascii="Arial" w:hAnsi="Arial" w:cs="Arial"/>
          <w:spacing w:val="-14"/>
          <w:sz w:val="20"/>
          <w:szCs w:val="20"/>
        </w:rPr>
        <w:t xml:space="preserve"> </w:t>
      </w:r>
      <w:r w:rsidRPr="00B347F5">
        <w:rPr>
          <w:rFonts w:ascii="Arial" w:hAnsi="Arial" w:cs="Arial"/>
          <w:sz w:val="20"/>
          <w:szCs w:val="20"/>
        </w:rPr>
        <w:t>ce</w:t>
      </w:r>
      <w:r w:rsidRPr="00B347F5">
        <w:rPr>
          <w:rFonts w:ascii="Arial" w:hAnsi="Arial" w:cs="Arial"/>
          <w:spacing w:val="-15"/>
          <w:sz w:val="20"/>
          <w:szCs w:val="20"/>
        </w:rPr>
        <w:t xml:space="preserve"> </w:t>
      </w:r>
      <w:r w:rsidRPr="00B347F5">
        <w:rPr>
          <w:rFonts w:ascii="Arial" w:hAnsi="Arial" w:cs="Arial"/>
          <w:sz w:val="20"/>
          <w:szCs w:val="20"/>
        </w:rPr>
        <w:t>dernier est,</w:t>
      </w:r>
      <w:r w:rsidRPr="00B347F5">
        <w:rPr>
          <w:rFonts w:ascii="Arial" w:hAnsi="Arial" w:cs="Arial"/>
          <w:spacing w:val="-14"/>
          <w:sz w:val="20"/>
          <w:szCs w:val="20"/>
        </w:rPr>
        <w:t xml:space="preserve"> </w:t>
      </w:r>
      <w:r w:rsidRPr="00B347F5">
        <w:rPr>
          <w:rFonts w:ascii="Arial" w:hAnsi="Arial" w:cs="Arial"/>
          <w:sz w:val="20"/>
          <w:szCs w:val="20"/>
        </w:rPr>
        <w:t>sans</w:t>
      </w:r>
      <w:r w:rsidRPr="00B347F5">
        <w:rPr>
          <w:rFonts w:ascii="Arial" w:hAnsi="Arial" w:cs="Arial"/>
          <w:spacing w:val="-12"/>
          <w:sz w:val="20"/>
          <w:szCs w:val="20"/>
        </w:rPr>
        <w:t xml:space="preserve"> </w:t>
      </w:r>
      <w:r w:rsidRPr="00B347F5">
        <w:rPr>
          <w:rFonts w:ascii="Arial" w:hAnsi="Arial" w:cs="Arial"/>
          <w:sz w:val="20"/>
          <w:szCs w:val="20"/>
        </w:rPr>
        <w:t>mise</w:t>
      </w:r>
      <w:r w:rsidRPr="00B347F5">
        <w:rPr>
          <w:rFonts w:ascii="Arial" w:hAnsi="Arial" w:cs="Arial"/>
          <w:spacing w:val="-14"/>
          <w:sz w:val="20"/>
          <w:szCs w:val="20"/>
        </w:rPr>
        <w:t xml:space="preserve"> </w:t>
      </w:r>
      <w:r w:rsidRPr="00B347F5">
        <w:rPr>
          <w:rFonts w:ascii="Arial" w:hAnsi="Arial" w:cs="Arial"/>
          <w:sz w:val="20"/>
          <w:szCs w:val="20"/>
        </w:rPr>
        <w:t>en</w:t>
      </w:r>
      <w:r w:rsidRPr="00B347F5">
        <w:rPr>
          <w:rFonts w:ascii="Arial" w:hAnsi="Arial" w:cs="Arial"/>
          <w:spacing w:val="-13"/>
          <w:sz w:val="20"/>
          <w:szCs w:val="20"/>
        </w:rPr>
        <w:t xml:space="preserve"> </w:t>
      </w:r>
      <w:r w:rsidRPr="00B347F5">
        <w:rPr>
          <w:rFonts w:ascii="Arial" w:hAnsi="Arial" w:cs="Arial"/>
          <w:sz w:val="20"/>
          <w:szCs w:val="20"/>
        </w:rPr>
        <w:t>demeure</w:t>
      </w:r>
      <w:r w:rsidRPr="00B347F5">
        <w:rPr>
          <w:rFonts w:ascii="Arial" w:hAnsi="Arial" w:cs="Arial"/>
          <w:spacing w:val="-12"/>
          <w:sz w:val="20"/>
          <w:szCs w:val="20"/>
        </w:rPr>
        <w:t xml:space="preserve"> </w:t>
      </w:r>
      <w:r w:rsidRPr="00B347F5">
        <w:rPr>
          <w:rFonts w:ascii="Arial" w:hAnsi="Arial" w:cs="Arial"/>
          <w:sz w:val="20"/>
          <w:szCs w:val="20"/>
        </w:rPr>
        <w:t>préalable</w:t>
      </w:r>
      <w:r w:rsidRPr="00B347F5">
        <w:rPr>
          <w:rFonts w:ascii="Arial" w:hAnsi="Arial" w:cs="Arial"/>
          <w:spacing w:val="-12"/>
          <w:sz w:val="20"/>
          <w:szCs w:val="20"/>
        </w:rPr>
        <w:t xml:space="preserve"> </w:t>
      </w:r>
      <w:r w:rsidRPr="00B347F5">
        <w:rPr>
          <w:rFonts w:ascii="Arial" w:hAnsi="Arial" w:cs="Arial"/>
          <w:sz w:val="20"/>
          <w:szCs w:val="20"/>
        </w:rPr>
        <w:t>et</w:t>
      </w:r>
      <w:r w:rsidRPr="00B347F5">
        <w:rPr>
          <w:rFonts w:ascii="Arial" w:hAnsi="Arial" w:cs="Arial"/>
          <w:spacing w:val="-14"/>
          <w:sz w:val="20"/>
          <w:szCs w:val="20"/>
        </w:rPr>
        <w:t xml:space="preserve"> </w:t>
      </w:r>
      <w:r w:rsidRPr="00B347F5">
        <w:rPr>
          <w:rFonts w:ascii="Arial" w:hAnsi="Arial" w:cs="Arial"/>
          <w:sz w:val="20"/>
          <w:szCs w:val="20"/>
        </w:rPr>
        <w:t>à</w:t>
      </w:r>
      <w:r w:rsidRPr="00B347F5">
        <w:rPr>
          <w:rFonts w:ascii="Arial" w:hAnsi="Arial" w:cs="Arial"/>
          <w:spacing w:val="-12"/>
          <w:sz w:val="20"/>
          <w:szCs w:val="20"/>
        </w:rPr>
        <w:t xml:space="preserve"> </w:t>
      </w:r>
      <w:r w:rsidRPr="00B347F5">
        <w:rPr>
          <w:rFonts w:ascii="Arial" w:hAnsi="Arial" w:cs="Arial"/>
          <w:sz w:val="20"/>
          <w:szCs w:val="20"/>
        </w:rPr>
        <w:t>compter</w:t>
      </w:r>
      <w:r w:rsidRPr="00B347F5">
        <w:rPr>
          <w:rFonts w:ascii="Arial" w:hAnsi="Arial" w:cs="Arial"/>
          <w:spacing w:val="-13"/>
          <w:sz w:val="20"/>
          <w:szCs w:val="20"/>
        </w:rPr>
        <w:t xml:space="preserve"> </w:t>
      </w:r>
      <w:r w:rsidRPr="00B347F5">
        <w:rPr>
          <w:rFonts w:ascii="Arial" w:hAnsi="Arial" w:cs="Arial"/>
          <w:sz w:val="20"/>
          <w:szCs w:val="20"/>
        </w:rPr>
        <w:t>du</w:t>
      </w:r>
      <w:r w:rsidRPr="00B347F5">
        <w:rPr>
          <w:rFonts w:ascii="Arial" w:hAnsi="Arial" w:cs="Arial"/>
          <w:spacing w:val="-12"/>
          <w:sz w:val="20"/>
          <w:szCs w:val="20"/>
        </w:rPr>
        <w:t xml:space="preserve"> </w:t>
      </w:r>
      <w:r w:rsidRPr="00B347F5">
        <w:rPr>
          <w:rFonts w:ascii="Arial" w:hAnsi="Arial" w:cs="Arial"/>
          <w:sz w:val="20"/>
          <w:szCs w:val="20"/>
        </w:rPr>
        <w:t>premier</w:t>
      </w:r>
      <w:r w:rsidRPr="00B347F5">
        <w:rPr>
          <w:rFonts w:ascii="Arial" w:hAnsi="Arial" w:cs="Arial"/>
          <w:spacing w:val="-13"/>
          <w:sz w:val="20"/>
          <w:szCs w:val="20"/>
        </w:rPr>
        <w:t xml:space="preserve"> </w:t>
      </w:r>
      <w:r w:rsidRPr="00B347F5">
        <w:rPr>
          <w:rFonts w:ascii="Arial" w:hAnsi="Arial" w:cs="Arial"/>
          <w:sz w:val="20"/>
          <w:szCs w:val="20"/>
        </w:rPr>
        <w:t>jour</w:t>
      </w:r>
      <w:r w:rsidRPr="00B347F5">
        <w:rPr>
          <w:rFonts w:ascii="Arial" w:hAnsi="Arial" w:cs="Arial"/>
          <w:spacing w:val="-13"/>
          <w:sz w:val="20"/>
          <w:szCs w:val="20"/>
        </w:rPr>
        <w:t xml:space="preserve"> </w:t>
      </w:r>
      <w:r w:rsidRPr="00B347F5">
        <w:rPr>
          <w:rFonts w:ascii="Arial" w:hAnsi="Arial" w:cs="Arial"/>
          <w:sz w:val="20"/>
          <w:szCs w:val="20"/>
        </w:rPr>
        <w:t>calendaire</w:t>
      </w:r>
      <w:r w:rsidRPr="00B347F5">
        <w:rPr>
          <w:rFonts w:ascii="Arial" w:hAnsi="Arial" w:cs="Arial"/>
          <w:spacing w:val="-14"/>
          <w:sz w:val="20"/>
          <w:szCs w:val="20"/>
        </w:rPr>
        <w:t xml:space="preserve"> </w:t>
      </w:r>
      <w:r w:rsidRPr="00B347F5">
        <w:rPr>
          <w:rFonts w:ascii="Arial" w:hAnsi="Arial" w:cs="Arial"/>
          <w:sz w:val="20"/>
          <w:szCs w:val="20"/>
        </w:rPr>
        <w:t>de</w:t>
      </w:r>
      <w:r w:rsidRPr="00B347F5">
        <w:rPr>
          <w:rFonts w:ascii="Arial" w:hAnsi="Arial" w:cs="Arial"/>
          <w:spacing w:val="-14"/>
          <w:sz w:val="20"/>
          <w:szCs w:val="20"/>
        </w:rPr>
        <w:t xml:space="preserve"> </w:t>
      </w:r>
      <w:r w:rsidRPr="00B347F5">
        <w:rPr>
          <w:rFonts w:ascii="Arial" w:hAnsi="Arial" w:cs="Arial"/>
          <w:sz w:val="20"/>
          <w:szCs w:val="20"/>
        </w:rPr>
        <w:t>retard,</w:t>
      </w:r>
      <w:r w:rsidRPr="00B347F5">
        <w:rPr>
          <w:rFonts w:ascii="Arial" w:hAnsi="Arial" w:cs="Arial"/>
          <w:spacing w:val="-14"/>
          <w:sz w:val="20"/>
          <w:szCs w:val="20"/>
        </w:rPr>
        <w:t xml:space="preserve"> </w:t>
      </w:r>
      <w:r w:rsidRPr="00B347F5">
        <w:rPr>
          <w:rFonts w:ascii="Arial" w:hAnsi="Arial" w:cs="Arial"/>
          <w:sz w:val="20"/>
          <w:szCs w:val="20"/>
        </w:rPr>
        <w:t>redevable</w:t>
      </w:r>
      <w:r w:rsidRPr="00B347F5">
        <w:rPr>
          <w:rFonts w:ascii="Arial" w:hAnsi="Arial" w:cs="Arial"/>
          <w:spacing w:val="-12"/>
          <w:sz w:val="20"/>
          <w:szCs w:val="20"/>
        </w:rPr>
        <w:t xml:space="preserve"> </w:t>
      </w:r>
      <w:r w:rsidRPr="00B347F5">
        <w:rPr>
          <w:rFonts w:ascii="Arial" w:hAnsi="Arial" w:cs="Arial"/>
          <w:sz w:val="20"/>
          <w:szCs w:val="20"/>
        </w:rPr>
        <w:t>d’une pénalité de retard calculée selon la formule</w:t>
      </w:r>
      <w:r w:rsidR="00E43F44" w:rsidRPr="00B347F5">
        <w:rPr>
          <w:rFonts w:ascii="Arial" w:hAnsi="Arial" w:cs="Arial"/>
          <w:sz w:val="20"/>
          <w:szCs w:val="20"/>
        </w:rPr>
        <w:t> </w:t>
      </w:r>
      <w:r w:rsidRPr="00B347F5">
        <w:rPr>
          <w:rFonts w:ascii="Arial" w:hAnsi="Arial" w:cs="Arial"/>
          <w:sz w:val="20"/>
          <w:szCs w:val="20"/>
        </w:rPr>
        <w:t>:</w:t>
      </w:r>
    </w:p>
    <w:p w14:paraId="654D14F3" w14:textId="77777777" w:rsidR="004F5E1E" w:rsidRPr="00B347F5" w:rsidRDefault="004F5E1E" w:rsidP="00085120">
      <w:pPr>
        <w:spacing w:line="276" w:lineRule="auto"/>
        <w:jc w:val="center"/>
        <w:rPr>
          <w:rFonts w:ascii="Arial" w:hAnsi="Arial" w:cs="Arial"/>
          <w:b/>
          <w:sz w:val="20"/>
          <w:szCs w:val="20"/>
        </w:rPr>
      </w:pPr>
      <w:r w:rsidRPr="00B347F5">
        <w:rPr>
          <w:rFonts w:ascii="Arial" w:hAnsi="Arial" w:cs="Arial"/>
          <w:b/>
          <w:sz w:val="20"/>
          <w:szCs w:val="20"/>
        </w:rPr>
        <w:t>P = V x R / 500</w:t>
      </w:r>
    </w:p>
    <w:p w14:paraId="5929A1F7" w14:textId="1361AFD9" w:rsidR="004F5E1E" w:rsidRPr="00B347F5" w:rsidRDefault="004F5E1E" w:rsidP="00EB0BC5">
      <w:pPr>
        <w:spacing w:line="276" w:lineRule="auto"/>
        <w:jc w:val="both"/>
        <w:rPr>
          <w:rFonts w:ascii="Arial" w:hAnsi="Arial" w:cs="Arial"/>
          <w:sz w:val="20"/>
          <w:szCs w:val="20"/>
        </w:rPr>
      </w:pPr>
      <w:proofErr w:type="gramStart"/>
      <w:r w:rsidRPr="00B347F5">
        <w:rPr>
          <w:rFonts w:ascii="Arial" w:hAnsi="Arial" w:cs="Arial"/>
          <w:sz w:val="20"/>
          <w:szCs w:val="20"/>
        </w:rPr>
        <w:t>dans</w:t>
      </w:r>
      <w:proofErr w:type="gramEnd"/>
      <w:r w:rsidRPr="00B347F5">
        <w:rPr>
          <w:rFonts w:ascii="Arial" w:hAnsi="Arial" w:cs="Arial"/>
          <w:sz w:val="20"/>
          <w:szCs w:val="20"/>
        </w:rPr>
        <w:t xml:space="preserve"> laquelle</w:t>
      </w:r>
      <w:r w:rsidR="00E43F44" w:rsidRPr="00B347F5">
        <w:rPr>
          <w:rFonts w:ascii="Arial" w:hAnsi="Arial" w:cs="Arial"/>
          <w:sz w:val="20"/>
          <w:szCs w:val="20"/>
        </w:rPr>
        <w:t> </w:t>
      </w:r>
      <w:r w:rsidRPr="00B347F5">
        <w:rPr>
          <w:rFonts w:ascii="Arial" w:hAnsi="Arial" w:cs="Arial"/>
          <w:sz w:val="20"/>
          <w:szCs w:val="20"/>
        </w:rPr>
        <w:t>:</w:t>
      </w:r>
    </w:p>
    <w:p w14:paraId="2D376BF4" w14:textId="77777777" w:rsidR="004F5E1E" w:rsidRPr="00B347F5" w:rsidRDefault="004F5E1E" w:rsidP="00EB0BC5">
      <w:pPr>
        <w:spacing w:line="276" w:lineRule="auto"/>
        <w:jc w:val="both"/>
        <w:rPr>
          <w:rFonts w:ascii="Arial" w:hAnsi="Arial" w:cs="Arial"/>
          <w:sz w:val="20"/>
          <w:szCs w:val="20"/>
        </w:rPr>
      </w:pPr>
    </w:p>
    <w:tbl>
      <w:tblPr>
        <w:tblStyle w:val="TableNormal"/>
        <w:tblW w:w="0" w:type="auto"/>
        <w:tblInd w:w="228" w:type="dxa"/>
        <w:tblLayout w:type="fixed"/>
        <w:tblLook w:val="01E0" w:firstRow="1" w:lastRow="1" w:firstColumn="1" w:lastColumn="1" w:noHBand="0" w:noVBand="0"/>
      </w:tblPr>
      <w:tblGrid>
        <w:gridCol w:w="783"/>
        <w:gridCol w:w="6312"/>
      </w:tblGrid>
      <w:tr w:rsidR="004F5E1E" w:rsidRPr="00B347F5" w14:paraId="7282BF7E" w14:textId="77777777" w:rsidTr="00DB00DC">
        <w:trPr>
          <w:trHeight w:val="320"/>
        </w:trPr>
        <w:tc>
          <w:tcPr>
            <w:tcW w:w="783" w:type="dxa"/>
          </w:tcPr>
          <w:p w14:paraId="423546B5" w14:textId="77777777" w:rsidR="004F5E1E" w:rsidRPr="00B347F5" w:rsidRDefault="004F5E1E" w:rsidP="00D87F75">
            <w:pPr>
              <w:spacing w:line="276" w:lineRule="auto"/>
              <w:jc w:val="both"/>
              <w:rPr>
                <w:rFonts w:ascii="Arial" w:hAnsi="Arial" w:cs="Arial"/>
                <w:sz w:val="20"/>
                <w:szCs w:val="20"/>
              </w:rPr>
            </w:pPr>
            <w:r w:rsidRPr="00B347F5">
              <w:rPr>
                <w:rFonts w:ascii="Arial" w:hAnsi="Arial" w:cs="Arial"/>
                <w:sz w:val="20"/>
                <w:szCs w:val="20"/>
              </w:rPr>
              <w:t>P =</w:t>
            </w:r>
          </w:p>
        </w:tc>
        <w:tc>
          <w:tcPr>
            <w:tcW w:w="6312" w:type="dxa"/>
          </w:tcPr>
          <w:p w14:paraId="10E66A25" w14:textId="77777777" w:rsidR="004F5E1E" w:rsidRPr="00B347F5" w:rsidRDefault="004F5E1E" w:rsidP="00D87F75">
            <w:pPr>
              <w:spacing w:line="276" w:lineRule="auto"/>
              <w:jc w:val="both"/>
              <w:rPr>
                <w:rFonts w:ascii="Arial" w:hAnsi="Arial" w:cs="Arial"/>
                <w:sz w:val="20"/>
                <w:szCs w:val="20"/>
              </w:rPr>
            </w:pPr>
            <w:proofErr w:type="spellStart"/>
            <w:r w:rsidRPr="00B347F5">
              <w:rPr>
                <w:rFonts w:ascii="Arial" w:hAnsi="Arial" w:cs="Arial"/>
                <w:sz w:val="20"/>
                <w:szCs w:val="20"/>
              </w:rPr>
              <w:t>Montant</w:t>
            </w:r>
            <w:proofErr w:type="spellEnd"/>
            <w:r w:rsidRPr="00B347F5">
              <w:rPr>
                <w:rFonts w:ascii="Arial" w:hAnsi="Arial" w:cs="Arial"/>
                <w:sz w:val="20"/>
                <w:szCs w:val="20"/>
              </w:rPr>
              <w:t xml:space="preserve"> de la </w:t>
            </w:r>
            <w:proofErr w:type="spellStart"/>
            <w:r w:rsidRPr="00B347F5">
              <w:rPr>
                <w:rFonts w:ascii="Arial" w:hAnsi="Arial" w:cs="Arial"/>
                <w:sz w:val="20"/>
                <w:szCs w:val="20"/>
              </w:rPr>
              <w:t>pénalité</w:t>
            </w:r>
            <w:proofErr w:type="spellEnd"/>
          </w:p>
        </w:tc>
      </w:tr>
      <w:tr w:rsidR="004F5E1E" w:rsidRPr="00B347F5" w14:paraId="007C8436" w14:textId="77777777" w:rsidTr="00DB00DC">
        <w:trPr>
          <w:trHeight w:val="447"/>
        </w:trPr>
        <w:tc>
          <w:tcPr>
            <w:tcW w:w="783" w:type="dxa"/>
          </w:tcPr>
          <w:p w14:paraId="1CF92B81" w14:textId="77777777" w:rsidR="004F5E1E" w:rsidRPr="00B347F5" w:rsidRDefault="004F5E1E" w:rsidP="00D87F75">
            <w:pPr>
              <w:spacing w:line="276" w:lineRule="auto"/>
              <w:jc w:val="both"/>
              <w:rPr>
                <w:rFonts w:ascii="Arial" w:hAnsi="Arial" w:cs="Arial"/>
                <w:sz w:val="20"/>
                <w:szCs w:val="20"/>
              </w:rPr>
            </w:pPr>
            <w:r w:rsidRPr="00B347F5">
              <w:rPr>
                <w:rFonts w:ascii="Arial" w:hAnsi="Arial" w:cs="Arial"/>
                <w:sz w:val="20"/>
                <w:szCs w:val="20"/>
              </w:rPr>
              <w:t>V =</w:t>
            </w:r>
          </w:p>
        </w:tc>
        <w:tc>
          <w:tcPr>
            <w:tcW w:w="6312" w:type="dxa"/>
          </w:tcPr>
          <w:p w14:paraId="1E06A88A" w14:textId="77777777" w:rsidR="004F5E1E" w:rsidRPr="00B347F5" w:rsidRDefault="004F5E1E" w:rsidP="00D87F75">
            <w:pPr>
              <w:spacing w:line="276" w:lineRule="auto"/>
              <w:jc w:val="both"/>
              <w:rPr>
                <w:rFonts w:ascii="Arial" w:hAnsi="Arial" w:cs="Arial"/>
                <w:sz w:val="20"/>
                <w:szCs w:val="20"/>
                <w:lang w:val="fr-FR"/>
              </w:rPr>
            </w:pPr>
            <w:r w:rsidRPr="00B347F5">
              <w:rPr>
                <w:rFonts w:ascii="Arial" w:hAnsi="Arial" w:cs="Arial"/>
                <w:sz w:val="20"/>
                <w:szCs w:val="20"/>
                <w:lang w:val="fr-FR"/>
              </w:rPr>
              <w:t>Valeur de règlement du bon de commande correspondant</w:t>
            </w:r>
          </w:p>
        </w:tc>
      </w:tr>
      <w:tr w:rsidR="004F5E1E" w:rsidRPr="00B347F5" w14:paraId="79846F17" w14:textId="77777777" w:rsidTr="00DB00DC">
        <w:trPr>
          <w:trHeight w:val="320"/>
        </w:trPr>
        <w:tc>
          <w:tcPr>
            <w:tcW w:w="783" w:type="dxa"/>
          </w:tcPr>
          <w:p w14:paraId="43E8C96F" w14:textId="77777777" w:rsidR="004F5E1E" w:rsidRPr="00B347F5" w:rsidRDefault="004F5E1E" w:rsidP="00D87F75">
            <w:pPr>
              <w:spacing w:line="276" w:lineRule="auto"/>
              <w:jc w:val="both"/>
              <w:rPr>
                <w:rFonts w:ascii="Arial" w:hAnsi="Arial" w:cs="Arial"/>
                <w:sz w:val="20"/>
                <w:szCs w:val="20"/>
              </w:rPr>
            </w:pPr>
            <w:r w:rsidRPr="00B347F5">
              <w:rPr>
                <w:rFonts w:ascii="Arial" w:hAnsi="Arial" w:cs="Arial"/>
                <w:sz w:val="20"/>
                <w:szCs w:val="20"/>
              </w:rPr>
              <w:t>R =</w:t>
            </w:r>
          </w:p>
        </w:tc>
        <w:tc>
          <w:tcPr>
            <w:tcW w:w="6312" w:type="dxa"/>
          </w:tcPr>
          <w:p w14:paraId="54847B8B" w14:textId="620EBAE5" w:rsidR="004F5E1E" w:rsidRPr="00B347F5" w:rsidRDefault="004F5E1E" w:rsidP="00D87F75">
            <w:pPr>
              <w:spacing w:line="276" w:lineRule="auto"/>
              <w:jc w:val="both"/>
              <w:rPr>
                <w:rFonts w:ascii="Arial" w:hAnsi="Arial" w:cs="Arial"/>
                <w:sz w:val="20"/>
                <w:szCs w:val="20"/>
                <w:lang w:val="fr-FR"/>
              </w:rPr>
            </w:pPr>
            <w:r w:rsidRPr="00B347F5">
              <w:rPr>
                <w:rFonts w:ascii="Arial" w:hAnsi="Arial" w:cs="Arial"/>
                <w:sz w:val="20"/>
                <w:szCs w:val="20"/>
                <w:lang w:val="fr-FR"/>
              </w:rPr>
              <w:t>Nombre de jours calendaires de retard</w:t>
            </w:r>
          </w:p>
        </w:tc>
      </w:tr>
    </w:tbl>
    <w:p w14:paraId="68A6BF43" w14:textId="77777777" w:rsidR="004F5E1E" w:rsidRPr="00B347F5" w:rsidRDefault="004F5E1E" w:rsidP="00EB0BC5">
      <w:pPr>
        <w:spacing w:line="276" w:lineRule="auto"/>
        <w:jc w:val="both"/>
        <w:rPr>
          <w:rFonts w:ascii="Arial" w:hAnsi="Arial" w:cs="Arial"/>
          <w:sz w:val="20"/>
          <w:szCs w:val="20"/>
        </w:rPr>
      </w:pPr>
    </w:p>
    <w:p w14:paraId="60045B8F" w14:textId="77777777"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En</w:t>
      </w:r>
      <w:r w:rsidRPr="00B347F5">
        <w:rPr>
          <w:rFonts w:ascii="Arial" w:hAnsi="Arial" w:cs="Arial"/>
          <w:spacing w:val="-13"/>
          <w:sz w:val="20"/>
          <w:szCs w:val="20"/>
        </w:rPr>
        <w:t xml:space="preserve"> </w:t>
      </w:r>
      <w:r w:rsidRPr="00B347F5">
        <w:rPr>
          <w:rFonts w:ascii="Arial" w:hAnsi="Arial" w:cs="Arial"/>
          <w:sz w:val="20"/>
          <w:szCs w:val="20"/>
        </w:rPr>
        <w:t>cas</w:t>
      </w:r>
      <w:r w:rsidRPr="00B347F5">
        <w:rPr>
          <w:rFonts w:ascii="Arial" w:hAnsi="Arial" w:cs="Arial"/>
          <w:spacing w:val="-10"/>
          <w:sz w:val="20"/>
          <w:szCs w:val="20"/>
        </w:rPr>
        <w:t xml:space="preserve"> </w:t>
      </w:r>
      <w:r w:rsidRPr="00B347F5">
        <w:rPr>
          <w:rFonts w:ascii="Arial" w:hAnsi="Arial" w:cs="Arial"/>
          <w:sz w:val="20"/>
          <w:szCs w:val="20"/>
        </w:rPr>
        <w:t>de</w:t>
      </w:r>
      <w:r w:rsidRPr="00B347F5">
        <w:rPr>
          <w:rFonts w:ascii="Arial" w:hAnsi="Arial" w:cs="Arial"/>
          <w:spacing w:val="-13"/>
          <w:sz w:val="20"/>
          <w:szCs w:val="20"/>
        </w:rPr>
        <w:t xml:space="preserve"> </w:t>
      </w:r>
      <w:r w:rsidRPr="00B347F5">
        <w:rPr>
          <w:rFonts w:ascii="Arial" w:hAnsi="Arial" w:cs="Arial"/>
          <w:sz w:val="20"/>
          <w:szCs w:val="20"/>
        </w:rPr>
        <w:t>résiliation</w:t>
      </w:r>
      <w:r w:rsidRPr="00B347F5">
        <w:rPr>
          <w:rFonts w:ascii="Arial" w:hAnsi="Arial" w:cs="Arial"/>
          <w:spacing w:val="-12"/>
          <w:sz w:val="20"/>
          <w:szCs w:val="20"/>
        </w:rPr>
        <w:t xml:space="preserve"> </w:t>
      </w:r>
      <w:r w:rsidRPr="00B347F5">
        <w:rPr>
          <w:rFonts w:ascii="Arial" w:hAnsi="Arial" w:cs="Arial"/>
          <w:sz w:val="20"/>
          <w:szCs w:val="20"/>
        </w:rPr>
        <w:t>de l’accord-cadre,</w:t>
      </w:r>
      <w:r w:rsidRPr="00B347F5">
        <w:rPr>
          <w:rFonts w:ascii="Arial" w:hAnsi="Arial" w:cs="Arial"/>
          <w:spacing w:val="-12"/>
          <w:sz w:val="20"/>
          <w:szCs w:val="20"/>
        </w:rPr>
        <w:t xml:space="preserve"> </w:t>
      </w:r>
      <w:r w:rsidRPr="00B347F5">
        <w:rPr>
          <w:rFonts w:ascii="Arial" w:hAnsi="Arial" w:cs="Arial"/>
          <w:sz w:val="20"/>
          <w:szCs w:val="20"/>
        </w:rPr>
        <w:t>les</w:t>
      </w:r>
      <w:r w:rsidRPr="00B347F5">
        <w:rPr>
          <w:rFonts w:ascii="Arial" w:hAnsi="Arial" w:cs="Arial"/>
          <w:spacing w:val="-8"/>
          <w:sz w:val="20"/>
          <w:szCs w:val="20"/>
        </w:rPr>
        <w:t xml:space="preserve"> </w:t>
      </w:r>
      <w:r w:rsidRPr="00B347F5">
        <w:rPr>
          <w:rFonts w:ascii="Arial" w:hAnsi="Arial" w:cs="Arial"/>
          <w:sz w:val="20"/>
          <w:szCs w:val="20"/>
        </w:rPr>
        <w:t>pénalités</w:t>
      </w:r>
      <w:r w:rsidRPr="00B347F5">
        <w:rPr>
          <w:rFonts w:ascii="Arial" w:hAnsi="Arial" w:cs="Arial"/>
          <w:spacing w:val="-12"/>
          <w:sz w:val="20"/>
          <w:szCs w:val="20"/>
        </w:rPr>
        <w:t xml:space="preserve"> </w:t>
      </w:r>
      <w:r w:rsidRPr="00B347F5">
        <w:rPr>
          <w:rFonts w:ascii="Arial" w:hAnsi="Arial" w:cs="Arial"/>
          <w:sz w:val="20"/>
          <w:szCs w:val="20"/>
        </w:rPr>
        <w:t>de</w:t>
      </w:r>
      <w:r w:rsidRPr="00B347F5">
        <w:rPr>
          <w:rFonts w:ascii="Arial" w:hAnsi="Arial" w:cs="Arial"/>
          <w:spacing w:val="-12"/>
          <w:sz w:val="20"/>
          <w:szCs w:val="20"/>
        </w:rPr>
        <w:t xml:space="preserve"> </w:t>
      </w:r>
      <w:r w:rsidRPr="00B347F5">
        <w:rPr>
          <w:rFonts w:ascii="Arial" w:hAnsi="Arial" w:cs="Arial"/>
          <w:sz w:val="20"/>
          <w:szCs w:val="20"/>
        </w:rPr>
        <w:t>retard</w:t>
      </w:r>
      <w:r w:rsidRPr="00B347F5">
        <w:rPr>
          <w:rFonts w:ascii="Arial" w:hAnsi="Arial" w:cs="Arial"/>
          <w:spacing w:val="-8"/>
          <w:sz w:val="20"/>
          <w:szCs w:val="20"/>
        </w:rPr>
        <w:t xml:space="preserve"> </w:t>
      </w:r>
      <w:r w:rsidRPr="00B347F5">
        <w:rPr>
          <w:rFonts w:ascii="Arial" w:hAnsi="Arial" w:cs="Arial"/>
          <w:sz w:val="20"/>
          <w:szCs w:val="20"/>
        </w:rPr>
        <w:t>sont,</w:t>
      </w:r>
      <w:r w:rsidRPr="00B347F5">
        <w:rPr>
          <w:rFonts w:ascii="Arial" w:hAnsi="Arial" w:cs="Arial"/>
          <w:spacing w:val="-11"/>
          <w:sz w:val="20"/>
          <w:szCs w:val="20"/>
        </w:rPr>
        <w:t xml:space="preserve"> </w:t>
      </w:r>
      <w:r w:rsidRPr="00B347F5">
        <w:rPr>
          <w:rFonts w:ascii="Arial" w:hAnsi="Arial" w:cs="Arial"/>
          <w:sz w:val="20"/>
          <w:szCs w:val="20"/>
        </w:rPr>
        <w:t>le</w:t>
      </w:r>
      <w:r w:rsidRPr="00B347F5">
        <w:rPr>
          <w:rFonts w:ascii="Arial" w:hAnsi="Arial" w:cs="Arial"/>
          <w:spacing w:val="-13"/>
          <w:sz w:val="20"/>
          <w:szCs w:val="20"/>
        </w:rPr>
        <w:t xml:space="preserve"> </w:t>
      </w:r>
      <w:r w:rsidRPr="00B347F5">
        <w:rPr>
          <w:rFonts w:ascii="Arial" w:hAnsi="Arial" w:cs="Arial"/>
          <w:sz w:val="20"/>
          <w:szCs w:val="20"/>
        </w:rPr>
        <w:t>cas</w:t>
      </w:r>
      <w:r w:rsidRPr="00B347F5">
        <w:rPr>
          <w:rFonts w:ascii="Arial" w:hAnsi="Arial" w:cs="Arial"/>
          <w:spacing w:val="-10"/>
          <w:sz w:val="20"/>
          <w:szCs w:val="20"/>
        </w:rPr>
        <w:t xml:space="preserve"> </w:t>
      </w:r>
      <w:r w:rsidRPr="00B347F5">
        <w:rPr>
          <w:rFonts w:ascii="Arial" w:hAnsi="Arial" w:cs="Arial"/>
          <w:sz w:val="20"/>
          <w:szCs w:val="20"/>
        </w:rPr>
        <w:t>échéant,</w:t>
      </w:r>
      <w:r w:rsidRPr="00B347F5">
        <w:rPr>
          <w:rFonts w:ascii="Arial" w:hAnsi="Arial" w:cs="Arial"/>
          <w:spacing w:val="-10"/>
          <w:sz w:val="20"/>
          <w:szCs w:val="20"/>
        </w:rPr>
        <w:t xml:space="preserve"> </w:t>
      </w:r>
      <w:r w:rsidRPr="00B347F5">
        <w:rPr>
          <w:rFonts w:ascii="Arial" w:hAnsi="Arial" w:cs="Arial"/>
          <w:sz w:val="20"/>
          <w:szCs w:val="20"/>
        </w:rPr>
        <w:t>appliquées</w:t>
      </w:r>
      <w:r w:rsidRPr="00B347F5">
        <w:rPr>
          <w:rFonts w:ascii="Arial" w:hAnsi="Arial" w:cs="Arial"/>
          <w:spacing w:val="-10"/>
          <w:sz w:val="20"/>
          <w:szCs w:val="20"/>
        </w:rPr>
        <w:t xml:space="preserve"> </w:t>
      </w:r>
      <w:r w:rsidRPr="00B347F5">
        <w:rPr>
          <w:rFonts w:ascii="Arial" w:hAnsi="Arial" w:cs="Arial"/>
          <w:sz w:val="20"/>
          <w:szCs w:val="20"/>
        </w:rPr>
        <w:t>jusqu’à</w:t>
      </w:r>
      <w:r w:rsidRPr="00B347F5">
        <w:rPr>
          <w:rFonts w:ascii="Arial" w:hAnsi="Arial" w:cs="Arial"/>
          <w:spacing w:val="-10"/>
          <w:sz w:val="20"/>
          <w:szCs w:val="20"/>
        </w:rPr>
        <w:t xml:space="preserve"> </w:t>
      </w:r>
      <w:r w:rsidRPr="00B347F5">
        <w:rPr>
          <w:rFonts w:ascii="Arial" w:hAnsi="Arial" w:cs="Arial"/>
          <w:sz w:val="20"/>
          <w:szCs w:val="20"/>
        </w:rPr>
        <w:t>la</w:t>
      </w:r>
      <w:r w:rsidRPr="00B347F5">
        <w:rPr>
          <w:rFonts w:ascii="Arial" w:hAnsi="Arial" w:cs="Arial"/>
          <w:spacing w:val="-9"/>
          <w:sz w:val="20"/>
          <w:szCs w:val="20"/>
        </w:rPr>
        <w:t xml:space="preserve"> </w:t>
      </w:r>
      <w:r w:rsidRPr="00B347F5">
        <w:rPr>
          <w:rFonts w:ascii="Arial" w:hAnsi="Arial" w:cs="Arial"/>
          <w:sz w:val="20"/>
          <w:szCs w:val="20"/>
        </w:rPr>
        <w:t>veille incluse de la date d’effet de la</w:t>
      </w:r>
      <w:r w:rsidRPr="00B347F5">
        <w:rPr>
          <w:rFonts w:ascii="Arial" w:hAnsi="Arial" w:cs="Arial"/>
          <w:spacing w:val="-3"/>
          <w:sz w:val="20"/>
          <w:szCs w:val="20"/>
        </w:rPr>
        <w:t xml:space="preserve"> </w:t>
      </w:r>
      <w:r w:rsidRPr="00B347F5">
        <w:rPr>
          <w:rFonts w:ascii="Arial" w:hAnsi="Arial" w:cs="Arial"/>
          <w:sz w:val="20"/>
          <w:szCs w:val="20"/>
        </w:rPr>
        <w:t>résiliation.</w:t>
      </w:r>
    </w:p>
    <w:p w14:paraId="5D1D8DD2" w14:textId="5124FC4D" w:rsidR="00D83A81"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Le montant des pénalités encourues par le </w:t>
      </w:r>
      <w:r w:rsidR="00A14C40">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du présent accord-cadre est défalqué directement par l’ANRU du montant de la prochaine facture présentée par le </w:t>
      </w:r>
      <w:r w:rsidR="00A14C40">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ou fait l’objet de l’émission par l’ANRU d’un titre de recette.</w:t>
      </w:r>
      <w:r w:rsidR="00350937">
        <w:rPr>
          <w:rFonts w:ascii="Arial" w:hAnsi="Arial" w:cs="Arial"/>
          <w:sz w:val="20"/>
          <w:szCs w:val="20"/>
        </w:rPr>
        <w:br w:type="page"/>
      </w:r>
    </w:p>
    <w:p w14:paraId="24F9EE39" w14:textId="55C4CCE3" w:rsidR="00D83A81" w:rsidRPr="00350937" w:rsidRDefault="00D83A81" w:rsidP="00D83A81">
      <w:pPr>
        <w:pStyle w:val="Titre2"/>
        <w:rPr>
          <w:rFonts w:ascii="Arial" w:hAnsi="Arial" w:cs="Arial"/>
          <w:color w:val="ED7D31" w:themeColor="accent2"/>
          <w:sz w:val="20"/>
          <w:szCs w:val="20"/>
        </w:rPr>
      </w:pPr>
      <w:bookmarkStart w:id="61" w:name="_Toc219118377"/>
      <w:r w:rsidRPr="00350937">
        <w:rPr>
          <w:rFonts w:ascii="Arial" w:hAnsi="Arial" w:cs="Arial"/>
          <w:color w:val="ED7D31" w:themeColor="accent2"/>
          <w:sz w:val="20"/>
          <w:szCs w:val="20"/>
        </w:rPr>
        <w:lastRenderedPageBreak/>
        <w:t>Pénalités de retard pour la reprise des palettes et emballages</w:t>
      </w:r>
      <w:bookmarkEnd w:id="61"/>
      <w:r w:rsidRPr="00350937">
        <w:rPr>
          <w:rFonts w:ascii="Arial" w:hAnsi="Arial" w:cs="Arial"/>
          <w:color w:val="ED7D31" w:themeColor="accent2"/>
          <w:sz w:val="20"/>
          <w:szCs w:val="20"/>
        </w:rPr>
        <w:t xml:space="preserve"> </w:t>
      </w:r>
    </w:p>
    <w:p w14:paraId="6836C859" w14:textId="77777777" w:rsidR="00D83A81" w:rsidRDefault="00D83A81" w:rsidP="00D83A81">
      <w:pPr>
        <w:spacing w:line="276" w:lineRule="auto"/>
        <w:jc w:val="both"/>
        <w:rPr>
          <w:rFonts w:ascii="Arial" w:hAnsi="Arial" w:cs="Arial"/>
          <w:sz w:val="20"/>
          <w:szCs w:val="20"/>
        </w:rPr>
      </w:pPr>
    </w:p>
    <w:p w14:paraId="56B79B3F" w14:textId="00CD9A75" w:rsidR="00D83A81" w:rsidRDefault="00D83A81" w:rsidP="00D83A81">
      <w:pPr>
        <w:spacing w:line="276" w:lineRule="auto"/>
        <w:jc w:val="both"/>
        <w:rPr>
          <w:rFonts w:ascii="Arial" w:hAnsi="Arial" w:cs="Arial"/>
          <w:sz w:val="20"/>
          <w:szCs w:val="20"/>
        </w:rPr>
      </w:pPr>
      <w:r>
        <w:rPr>
          <w:rFonts w:ascii="Arial" w:hAnsi="Arial" w:cs="Arial"/>
          <w:sz w:val="20"/>
          <w:szCs w:val="20"/>
        </w:rPr>
        <w:t xml:space="preserve">Conformément aux dispositions du CCTP, le titulaire a une reprise des palettes et emballages servant à la livraison des commandes. </w:t>
      </w:r>
    </w:p>
    <w:p w14:paraId="46F6CB37" w14:textId="18B0EE6D" w:rsidR="00D83A81" w:rsidRPr="00B347F5" w:rsidRDefault="00D83A81" w:rsidP="00D83A81">
      <w:pPr>
        <w:spacing w:line="276" w:lineRule="auto"/>
        <w:jc w:val="both"/>
        <w:rPr>
          <w:rFonts w:ascii="Arial" w:hAnsi="Arial" w:cs="Arial"/>
          <w:sz w:val="20"/>
          <w:szCs w:val="20"/>
        </w:rPr>
      </w:pPr>
      <w:r w:rsidRPr="00B347F5">
        <w:rPr>
          <w:rFonts w:ascii="Arial" w:hAnsi="Arial" w:cs="Arial"/>
          <w:sz w:val="20"/>
          <w:szCs w:val="20"/>
        </w:rPr>
        <w:t xml:space="preserve">Les pénalités relatives à </w:t>
      </w:r>
      <w:r>
        <w:rPr>
          <w:rFonts w:ascii="Arial" w:hAnsi="Arial" w:cs="Arial"/>
          <w:sz w:val="20"/>
          <w:szCs w:val="20"/>
        </w:rPr>
        <w:t xml:space="preserve">ce manquement après une livraison de commande par le titulaire sont fixées à </w:t>
      </w:r>
      <w:r w:rsidRPr="00A14C40">
        <w:rPr>
          <w:rFonts w:ascii="Arial" w:hAnsi="Arial" w:cs="Arial"/>
          <w:b/>
          <w:bCs/>
          <w:sz w:val="20"/>
          <w:szCs w:val="20"/>
        </w:rPr>
        <w:t>cent</w:t>
      </w:r>
      <w:r w:rsidRPr="00A14C40">
        <w:rPr>
          <w:rFonts w:ascii="Arial" w:hAnsi="Arial" w:cs="Arial"/>
          <w:b/>
          <w:bCs/>
          <w:spacing w:val="-12"/>
          <w:sz w:val="20"/>
          <w:szCs w:val="20"/>
        </w:rPr>
        <w:t xml:space="preserve"> </w:t>
      </w:r>
      <w:r w:rsidRPr="00A14C40">
        <w:rPr>
          <w:rFonts w:ascii="Arial" w:hAnsi="Arial" w:cs="Arial"/>
          <w:b/>
          <w:bCs/>
          <w:sz w:val="20"/>
          <w:szCs w:val="20"/>
        </w:rPr>
        <w:t>cinquante</w:t>
      </w:r>
      <w:r w:rsidRPr="00A14C40">
        <w:rPr>
          <w:rFonts w:ascii="Arial" w:hAnsi="Arial" w:cs="Arial"/>
          <w:b/>
          <w:bCs/>
          <w:spacing w:val="-12"/>
          <w:sz w:val="20"/>
          <w:szCs w:val="20"/>
        </w:rPr>
        <w:t xml:space="preserve"> </w:t>
      </w:r>
      <w:r w:rsidRPr="00A14C40">
        <w:rPr>
          <w:rFonts w:ascii="Arial" w:hAnsi="Arial" w:cs="Arial"/>
          <w:b/>
          <w:bCs/>
          <w:sz w:val="20"/>
          <w:szCs w:val="20"/>
        </w:rPr>
        <w:t xml:space="preserve">(150) euros par </w:t>
      </w:r>
      <w:r>
        <w:rPr>
          <w:rFonts w:ascii="Arial" w:hAnsi="Arial" w:cs="Arial"/>
          <w:b/>
          <w:bCs/>
          <w:sz w:val="20"/>
          <w:szCs w:val="20"/>
        </w:rPr>
        <w:t>jour de retard</w:t>
      </w:r>
      <w:r w:rsidRPr="00B347F5">
        <w:rPr>
          <w:rFonts w:ascii="Arial" w:hAnsi="Arial" w:cs="Arial"/>
          <w:sz w:val="20"/>
          <w:szCs w:val="20"/>
        </w:rPr>
        <w:t>.</w:t>
      </w:r>
    </w:p>
    <w:p w14:paraId="37D2325F" w14:textId="15E342D4" w:rsidR="00D83A81" w:rsidRDefault="00D83A81" w:rsidP="00EB0BC5">
      <w:pPr>
        <w:spacing w:line="276" w:lineRule="auto"/>
        <w:jc w:val="both"/>
        <w:rPr>
          <w:rFonts w:ascii="Arial" w:hAnsi="Arial" w:cs="Arial"/>
          <w:sz w:val="20"/>
          <w:szCs w:val="20"/>
        </w:rPr>
      </w:pPr>
    </w:p>
    <w:p w14:paraId="4A876A19" w14:textId="461F026B" w:rsidR="00D83A81" w:rsidRPr="00350937" w:rsidRDefault="00D83A81" w:rsidP="00DF1EB8">
      <w:pPr>
        <w:pStyle w:val="Titre2"/>
        <w:spacing w:line="276" w:lineRule="auto"/>
        <w:rPr>
          <w:rFonts w:ascii="Arial" w:hAnsi="Arial" w:cs="Arial"/>
          <w:color w:val="ED7D31" w:themeColor="accent2"/>
          <w:sz w:val="20"/>
          <w:szCs w:val="20"/>
        </w:rPr>
      </w:pPr>
      <w:bookmarkStart w:id="62" w:name="_Toc219118378"/>
      <w:r w:rsidRPr="00350937">
        <w:rPr>
          <w:rFonts w:ascii="Arial" w:hAnsi="Arial" w:cs="Arial"/>
          <w:color w:val="ED7D31" w:themeColor="accent2"/>
          <w:sz w:val="20"/>
          <w:szCs w:val="20"/>
        </w:rPr>
        <w:t>Pénalités pour non-respect des dispositions du Code du travail en matière de travail dissimulé</w:t>
      </w:r>
      <w:bookmarkEnd w:id="62"/>
    </w:p>
    <w:p w14:paraId="141AC19F" w14:textId="77777777" w:rsidR="004F5E1E" w:rsidRPr="00B347F5" w:rsidRDefault="004F5E1E" w:rsidP="00EB0BC5">
      <w:pPr>
        <w:pStyle w:val="Corpsdetexte"/>
        <w:spacing w:before="4"/>
        <w:jc w:val="both"/>
        <w:rPr>
          <w:rFonts w:ascii="Arial" w:hAnsi="Arial" w:cs="Arial"/>
          <w:b/>
        </w:rPr>
      </w:pPr>
    </w:p>
    <w:p w14:paraId="6182B924" w14:textId="287C413C"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Le </w:t>
      </w:r>
      <w:r w:rsidR="00A14C40">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de l’accord-cadre est tenu de s’acquitter des formalités mentionnées aux articles L.8221-3 à L.8221-5 du </w:t>
      </w:r>
      <w:r w:rsidR="003943A2" w:rsidRPr="00B347F5">
        <w:rPr>
          <w:rFonts w:ascii="Arial" w:hAnsi="Arial" w:cs="Arial"/>
          <w:sz w:val="20"/>
          <w:szCs w:val="20"/>
        </w:rPr>
        <w:t>C</w:t>
      </w:r>
      <w:r w:rsidRPr="00B347F5">
        <w:rPr>
          <w:rFonts w:ascii="Arial" w:hAnsi="Arial" w:cs="Arial"/>
          <w:sz w:val="20"/>
          <w:szCs w:val="20"/>
        </w:rPr>
        <w:t xml:space="preserve">ode du travail. A cet effet, il produit tous les six (6) mois et pendant toute la durée de l’accord-cadre, la déclaration prévue aux termes de l’article 18 du décret </w:t>
      </w:r>
      <w:r w:rsidR="005A74B4" w:rsidRPr="00B347F5">
        <w:rPr>
          <w:rFonts w:ascii="Arial" w:hAnsi="Arial" w:cs="Arial"/>
          <w:sz w:val="20"/>
          <w:szCs w:val="20"/>
        </w:rPr>
        <w:t>n°</w:t>
      </w:r>
      <w:r w:rsidRPr="00B347F5">
        <w:rPr>
          <w:rFonts w:ascii="Arial" w:hAnsi="Arial" w:cs="Arial"/>
          <w:sz w:val="20"/>
          <w:szCs w:val="20"/>
        </w:rPr>
        <w:t>2005-1742 et ainsi qu’à l’article 6 de l’acte d’engagement</w:t>
      </w:r>
    </w:p>
    <w:p w14:paraId="6F0585BF" w14:textId="77777777" w:rsidR="004F5E1E" w:rsidRPr="00B347F5" w:rsidRDefault="004F5E1E" w:rsidP="00EB0BC5">
      <w:pPr>
        <w:spacing w:line="276" w:lineRule="auto"/>
        <w:jc w:val="both"/>
        <w:rPr>
          <w:rFonts w:ascii="Arial" w:hAnsi="Arial" w:cs="Arial"/>
          <w:sz w:val="20"/>
          <w:szCs w:val="20"/>
        </w:rPr>
      </w:pPr>
    </w:p>
    <w:p w14:paraId="41E8F143" w14:textId="7BF9DF57"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A défaut, et en cas de constat de toute situation délictuelle relative au travail dissimulé, en application de l’article 93 de la loi du 17 mai 2011 et de l’article L.8222-6 du </w:t>
      </w:r>
      <w:r w:rsidR="003943A2" w:rsidRPr="00B347F5">
        <w:rPr>
          <w:rFonts w:ascii="Arial" w:hAnsi="Arial" w:cs="Arial"/>
          <w:sz w:val="20"/>
          <w:szCs w:val="20"/>
        </w:rPr>
        <w:t>C</w:t>
      </w:r>
      <w:r w:rsidRPr="00B347F5">
        <w:rPr>
          <w:rFonts w:ascii="Arial" w:hAnsi="Arial" w:cs="Arial"/>
          <w:sz w:val="20"/>
          <w:szCs w:val="20"/>
        </w:rPr>
        <w:t xml:space="preserve">ode du travail, l’ANRU adresse une mise en demeure à laquelle le </w:t>
      </w:r>
      <w:r w:rsidR="00A14C40">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de l’accord-cadre répond dans </w:t>
      </w:r>
      <w:r w:rsidR="00CB7659" w:rsidRPr="00B347F5">
        <w:rPr>
          <w:rFonts w:ascii="Arial" w:hAnsi="Arial" w:cs="Arial"/>
          <w:sz w:val="20"/>
          <w:szCs w:val="20"/>
        </w:rPr>
        <w:t>un délai de 15 jour franc</w:t>
      </w:r>
      <w:r w:rsidRPr="00B347F5">
        <w:rPr>
          <w:rFonts w:ascii="Arial" w:hAnsi="Arial" w:cs="Arial"/>
          <w:sz w:val="20"/>
          <w:szCs w:val="20"/>
        </w:rPr>
        <w:t>.</w:t>
      </w:r>
    </w:p>
    <w:p w14:paraId="207C815E" w14:textId="77777777" w:rsidR="004F5E1E" w:rsidRPr="00B347F5" w:rsidRDefault="004F5E1E" w:rsidP="00EB0BC5">
      <w:pPr>
        <w:spacing w:line="276" w:lineRule="auto"/>
        <w:jc w:val="both"/>
        <w:rPr>
          <w:rFonts w:ascii="Arial" w:hAnsi="Arial" w:cs="Arial"/>
          <w:sz w:val="20"/>
          <w:szCs w:val="20"/>
        </w:rPr>
      </w:pPr>
    </w:p>
    <w:p w14:paraId="637BA772" w14:textId="737E8F75"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En l’absence de réponse ou en l’absence de correction des irrégularités signalées, le </w:t>
      </w:r>
      <w:r w:rsidR="00A14C40">
        <w:rPr>
          <w:rFonts w:ascii="Arial" w:hAnsi="Arial" w:cs="Arial"/>
          <w:sz w:val="20"/>
          <w:szCs w:val="20"/>
        </w:rPr>
        <w:t>ti</w:t>
      </w:r>
      <w:r w:rsidR="004A19BC" w:rsidRPr="00B347F5">
        <w:rPr>
          <w:rFonts w:ascii="Arial" w:hAnsi="Arial" w:cs="Arial"/>
          <w:sz w:val="20"/>
          <w:szCs w:val="20"/>
        </w:rPr>
        <w:t>tulaire</w:t>
      </w:r>
      <w:r w:rsidRPr="00B347F5">
        <w:rPr>
          <w:rFonts w:ascii="Arial" w:hAnsi="Arial" w:cs="Arial"/>
          <w:sz w:val="20"/>
          <w:szCs w:val="20"/>
        </w:rPr>
        <w:t xml:space="preserve"> encourt une pénalité de quatre pour cent (4%) du montant des prestations déjà exécutées dans la limite des amendes encourues en application des articles L.8224-1, L.8224-2 et L.8224-5</w:t>
      </w:r>
      <w:r w:rsidR="00322912" w:rsidRPr="00B347F5">
        <w:rPr>
          <w:rFonts w:ascii="Arial" w:hAnsi="Arial" w:cs="Arial"/>
          <w:sz w:val="20"/>
          <w:szCs w:val="20"/>
        </w:rPr>
        <w:t xml:space="preserve"> du Code du travail</w:t>
      </w:r>
      <w:r w:rsidRPr="00B347F5">
        <w:rPr>
          <w:rFonts w:ascii="Arial" w:hAnsi="Arial" w:cs="Arial"/>
          <w:sz w:val="20"/>
          <w:szCs w:val="20"/>
        </w:rPr>
        <w:t>.</w:t>
      </w:r>
    </w:p>
    <w:p w14:paraId="30A04294" w14:textId="77777777" w:rsidR="00CB7659" w:rsidRPr="00B347F5" w:rsidRDefault="00CB7659" w:rsidP="00EB0BC5">
      <w:pPr>
        <w:pStyle w:val="Corpsdetexte"/>
        <w:spacing w:before="9"/>
        <w:jc w:val="both"/>
        <w:rPr>
          <w:rFonts w:ascii="Arial" w:hAnsi="Arial" w:cs="Arial"/>
        </w:rPr>
      </w:pPr>
    </w:p>
    <w:p w14:paraId="2F0254BB" w14:textId="2BE77B2B" w:rsidR="00D83A81" w:rsidRPr="00D83A81" w:rsidRDefault="00D83A81" w:rsidP="00D83A81">
      <w:pPr>
        <w:pStyle w:val="Titre2"/>
        <w:rPr>
          <w:rFonts w:ascii="Arial" w:hAnsi="Arial" w:cs="Arial"/>
          <w:sz w:val="20"/>
          <w:szCs w:val="20"/>
        </w:rPr>
      </w:pPr>
      <w:bookmarkStart w:id="63" w:name="_Toc219118379"/>
      <w:r>
        <w:rPr>
          <w:rFonts w:ascii="Arial" w:hAnsi="Arial" w:cs="Arial"/>
          <w:sz w:val="20"/>
          <w:szCs w:val="20"/>
        </w:rPr>
        <w:t>Exonération des pénalités de retard</w:t>
      </w:r>
      <w:bookmarkEnd w:id="63"/>
    </w:p>
    <w:p w14:paraId="3168C553" w14:textId="1B66C75D" w:rsidR="00A1250B" w:rsidRPr="00CB7659" w:rsidRDefault="00A1250B" w:rsidP="00EB0BC5">
      <w:pPr>
        <w:pStyle w:val="Corpsdetexte"/>
        <w:spacing w:before="9"/>
        <w:jc w:val="both"/>
        <w:rPr>
          <w:rFonts w:ascii="Arial" w:hAnsi="Arial" w:cs="Arial"/>
        </w:rPr>
      </w:pPr>
    </w:p>
    <w:p w14:paraId="50FAF5D4" w14:textId="7FD011A7" w:rsidR="00A1250B" w:rsidRPr="00B347F5" w:rsidRDefault="00A1250B" w:rsidP="00EB0BC5">
      <w:pPr>
        <w:pStyle w:val="Corpsdetexte"/>
        <w:spacing w:before="9"/>
        <w:jc w:val="both"/>
        <w:rPr>
          <w:rFonts w:ascii="Arial" w:hAnsi="Arial" w:cs="Arial"/>
        </w:rPr>
      </w:pPr>
      <w:r w:rsidRPr="00CB7659">
        <w:rPr>
          <w:rFonts w:ascii="Arial" w:hAnsi="Arial" w:cs="Arial"/>
        </w:rPr>
        <w:t>Sauf mention contraire, l’admission des prestations vaut exonération de l’application des pénalités de retard.</w:t>
      </w:r>
    </w:p>
    <w:p w14:paraId="6A550D4B" w14:textId="77777777" w:rsidR="004F5E1E" w:rsidRPr="00B347F5" w:rsidRDefault="004F5E1E" w:rsidP="00EB0BC5">
      <w:pPr>
        <w:pStyle w:val="Corpsdetexte"/>
        <w:spacing w:before="1"/>
        <w:jc w:val="both"/>
        <w:rPr>
          <w:rFonts w:ascii="Arial" w:hAnsi="Arial" w:cs="Arial"/>
        </w:rPr>
      </w:pPr>
    </w:p>
    <w:p w14:paraId="5BEBEEF4" w14:textId="7B787D09" w:rsidR="004F5E1E" w:rsidRPr="00B347F5" w:rsidRDefault="004F5E1E" w:rsidP="001810AE">
      <w:pPr>
        <w:pStyle w:val="Titre1"/>
        <w:rPr>
          <w:rFonts w:ascii="Arial" w:hAnsi="Arial" w:cs="Arial"/>
          <w:sz w:val="20"/>
        </w:rPr>
      </w:pPr>
      <w:bookmarkStart w:id="64" w:name="_Toc219118380"/>
      <w:bookmarkStart w:id="65" w:name="_Toc527325898"/>
      <w:r w:rsidRPr="00B347F5">
        <w:rPr>
          <w:rFonts w:ascii="Arial" w:hAnsi="Arial" w:cs="Arial"/>
          <w:sz w:val="20"/>
        </w:rPr>
        <w:t>C</w:t>
      </w:r>
      <w:r w:rsidR="00EB67A4" w:rsidRPr="00B347F5">
        <w:rPr>
          <w:rFonts w:ascii="Arial" w:hAnsi="Arial" w:cs="Arial"/>
          <w:sz w:val="20"/>
        </w:rPr>
        <w:t>lauses de financement et de sûreté</w:t>
      </w:r>
      <w:bookmarkEnd w:id="64"/>
      <w:r w:rsidR="00EB67A4" w:rsidRPr="00B347F5">
        <w:rPr>
          <w:rFonts w:ascii="Arial" w:hAnsi="Arial" w:cs="Arial"/>
          <w:sz w:val="20"/>
        </w:rPr>
        <w:t xml:space="preserve"> </w:t>
      </w:r>
      <w:bookmarkEnd w:id="65"/>
    </w:p>
    <w:p w14:paraId="053AF863" w14:textId="77777777" w:rsidR="004F5E1E" w:rsidRPr="00350937" w:rsidRDefault="004F5E1E" w:rsidP="00EB0BC5">
      <w:pPr>
        <w:pStyle w:val="Corpsdetexte"/>
        <w:spacing w:before="9"/>
        <w:jc w:val="both"/>
        <w:rPr>
          <w:rFonts w:ascii="Arial" w:hAnsi="Arial" w:cs="Arial"/>
          <w:b/>
          <w:color w:val="ED7D31" w:themeColor="accent2"/>
        </w:rPr>
      </w:pPr>
    </w:p>
    <w:p w14:paraId="4257971A" w14:textId="17F277BF" w:rsidR="004F5E1E" w:rsidRPr="00350937" w:rsidRDefault="004F5E1E" w:rsidP="001E4667">
      <w:pPr>
        <w:pStyle w:val="Titre2"/>
        <w:numPr>
          <w:ilvl w:val="1"/>
          <w:numId w:val="17"/>
        </w:numPr>
        <w:rPr>
          <w:rFonts w:ascii="Arial" w:hAnsi="Arial" w:cs="Arial"/>
          <w:color w:val="ED7D31" w:themeColor="accent2"/>
          <w:sz w:val="20"/>
          <w:szCs w:val="20"/>
        </w:rPr>
      </w:pPr>
      <w:bookmarkStart w:id="66" w:name="_Toc527325899"/>
      <w:bookmarkStart w:id="67" w:name="_Toc219118381"/>
      <w:r w:rsidRPr="00350937">
        <w:rPr>
          <w:rFonts w:ascii="Arial" w:hAnsi="Arial" w:cs="Arial"/>
          <w:color w:val="ED7D31" w:themeColor="accent2"/>
          <w:sz w:val="20"/>
          <w:szCs w:val="20"/>
        </w:rPr>
        <w:t>Avance</w:t>
      </w:r>
      <w:bookmarkEnd w:id="66"/>
      <w:bookmarkEnd w:id="67"/>
    </w:p>
    <w:p w14:paraId="354C8F92" w14:textId="77777777" w:rsidR="004F5E1E" w:rsidRPr="00B347F5" w:rsidRDefault="004F5E1E" w:rsidP="00EB0BC5">
      <w:pPr>
        <w:pStyle w:val="Corpsdetexte"/>
        <w:spacing w:before="2"/>
        <w:jc w:val="both"/>
        <w:rPr>
          <w:rFonts w:ascii="Arial" w:hAnsi="Arial" w:cs="Arial"/>
          <w:b/>
        </w:rPr>
      </w:pPr>
    </w:p>
    <w:p w14:paraId="552CA6AF" w14:textId="4E28FEA6" w:rsidR="004F5E1E" w:rsidRPr="00CB7659" w:rsidRDefault="004F5E1E" w:rsidP="0066182A">
      <w:pPr>
        <w:adjustRightInd w:val="0"/>
        <w:spacing w:before="60" w:line="276" w:lineRule="auto"/>
        <w:jc w:val="both"/>
        <w:rPr>
          <w:rFonts w:ascii="Arial" w:hAnsi="Arial" w:cs="Arial"/>
          <w:sz w:val="20"/>
          <w:szCs w:val="20"/>
        </w:rPr>
      </w:pPr>
      <w:r w:rsidRPr="00CB7659">
        <w:rPr>
          <w:rFonts w:ascii="Arial" w:hAnsi="Arial" w:cs="Arial"/>
          <w:sz w:val="20"/>
          <w:szCs w:val="20"/>
        </w:rPr>
        <w:t>Conformément aux dispositions de</w:t>
      </w:r>
      <w:r w:rsidR="00FE5FB3" w:rsidRPr="00CB7659">
        <w:rPr>
          <w:rFonts w:ascii="Arial" w:hAnsi="Arial" w:cs="Arial"/>
          <w:sz w:val="20"/>
          <w:szCs w:val="20"/>
        </w:rPr>
        <w:t>s articles L2191-1 et suivants du Code de la commande publique,</w:t>
      </w:r>
      <w:r w:rsidRPr="00CB7659">
        <w:rPr>
          <w:rFonts w:ascii="Arial" w:hAnsi="Arial" w:cs="Arial"/>
          <w:sz w:val="20"/>
          <w:szCs w:val="20"/>
        </w:rPr>
        <w:t xml:space="preserve"> le </w:t>
      </w:r>
      <w:r w:rsidR="00A14C40" w:rsidRPr="00CB7659">
        <w:rPr>
          <w:rFonts w:ascii="Arial" w:hAnsi="Arial" w:cs="Arial"/>
          <w:sz w:val="20"/>
          <w:szCs w:val="20"/>
        </w:rPr>
        <w:t>t</w:t>
      </w:r>
      <w:r w:rsidR="004A19BC" w:rsidRPr="00CB7659">
        <w:rPr>
          <w:rFonts w:ascii="Arial" w:hAnsi="Arial" w:cs="Arial"/>
          <w:sz w:val="20"/>
          <w:szCs w:val="20"/>
        </w:rPr>
        <w:t>itulaire</w:t>
      </w:r>
      <w:r w:rsidRPr="00CB7659">
        <w:rPr>
          <w:rFonts w:ascii="Arial" w:hAnsi="Arial" w:cs="Arial"/>
          <w:sz w:val="20"/>
          <w:szCs w:val="20"/>
        </w:rPr>
        <w:t xml:space="preserve"> peut recevoir une avance, sauf refus de sa part formulé dans l’acte d’engagement.</w:t>
      </w:r>
    </w:p>
    <w:p w14:paraId="14936691" w14:textId="4D9CD246" w:rsidR="0066182A" w:rsidRPr="00CB7659" w:rsidRDefault="004F5E1E" w:rsidP="0066182A">
      <w:pPr>
        <w:adjustRightInd w:val="0"/>
        <w:spacing w:before="60" w:line="276" w:lineRule="auto"/>
        <w:jc w:val="both"/>
        <w:rPr>
          <w:rFonts w:ascii="Arial" w:eastAsiaTheme="minorHAnsi" w:hAnsi="Arial" w:cs="Arial"/>
          <w:sz w:val="20"/>
          <w:szCs w:val="20"/>
        </w:rPr>
      </w:pPr>
      <w:r w:rsidRPr="00CB7659">
        <w:rPr>
          <w:rFonts w:ascii="Arial" w:hAnsi="Arial" w:cs="Arial"/>
          <w:sz w:val="20"/>
          <w:szCs w:val="20"/>
        </w:rPr>
        <w:t xml:space="preserve">Une avance de 5% du montant HT du bon de commande sera versée au </w:t>
      </w:r>
      <w:r w:rsidR="00A14C40" w:rsidRPr="00CB7659">
        <w:rPr>
          <w:rFonts w:ascii="Arial" w:hAnsi="Arial" w:cs="Arial"/>
          <w:sz w:val="20"/>
          <w:szCs w:val="20"/>
        </w:rPr>
        <w:t>t</w:t>
      </w:r>
      <w:r w:rsidR="004A19BC" w:rsidRPr="00CB7659">
        <w:rPr>
          <w:rFonts w:ascii="Arial" w:hAnsi="Arial" w:cs="Arial"/>
          <w:sz w:val="20"/>
          <w:szCs w:val="20"/>
        </w:rPr>
        <w:t>itulaire</w:t>
      </w:r>
      <w:r w:rsidRPr="00CB7659">
        <w:rPr>
          <w:rFonts w:ascii="Arial" w:hAnsi="Arial" w:cs="Arial"/>
          <w:sz w:val="20"/>
          <w:szCs w:val="20"/>
        </w:rPr>
        <w:t xml:space="preserve"> pour chaque bon de commande </w:t>
      </w:r>
      <w:r w:rsidRPr="00CB7659">
        <w:rPr>
          <w:rFonts w:ascii="Arial" w:eastAsiaTheme="minorHAnsi" w:hAnsi="Arial" w:cs="Arial"/>
          <w:sz w:val="20"/>
          <w:szCs w:val="20"/>
        </w:rPr>
        <w:t>d’un montant supérieur à 50 000 euros HT et d’une durée d’exécution supérieure à deux mois.</w:t>
      </w:r>
    </w:p>
    <w:p w14:paraId="07B95588" w14:textId="4EE3F370" w:rsidR="004F5E1E" w:rsidRPr="00CB7659" w:rsidRDefault="0066182A" w:rsidP="00D97073">
      <w:pPr>
        <w:adjustRightInd w:val="0"/>
        <w:spacing w:line="276" w:lineRule="auto"/>
        <w:jc w:val="both"/>
        <w:rPr>
          <w:rFonts w:ascii="Arial" w:hAnsi="Arial" w:cs="Arial"/>
          <w:sz w:val="20"/>
          <w:szCs w:val="20"/>
        </w:rPr>
      </w:pPr>
      <w:r w:rsidRPr="00CB7659">
        <w:rPr>
          <w:rFonts w:ascii="Arial" w:hAnsi="Arial" w:cs="Arial"/>
          <w:sz w:val="20"/>
          <w:szCs w:val="20"/>
        </w:rPr>
        <w:t xml:space="preserve">Conformément à l’article </w:t>
      </w:r>
      <w:r w:rsidR="00EF7CA7" w:rsidRPr="00CB7659">
        <w:rPr>
          <w:rFonts w:ascii="Arial" w:hAnsi="Arial" w:cs="Arial"/>
          <w:sz w:val="20"/>
          <w:szCs w:val="20"/>
        </w:rPr>
        <w:t>R2197-1 du Code de la commande publique</w:t>
      </w:r>
      <w:r w:rsidRPr="00CB7659">
        <w:rPr>
          <w:rFonts w:ascii="Arial" w:hAnsi="Arial" w:cs="Arial"/>
          <w:sz w:val="20"/>
          <w:szCs w:val="20"/>
        </w:rPr>
        <w:t>, dans le cas d’un marché subséquent, l’avance est égale à 5% du montant initial TTC du marché subséquent, lorsque la durée de ce dernier est inférieure ou égale à 12 mois. Pour les marchés subséquents d’une durée supérieure à 12 mois, le montant de l’avance est égal à 5% de la somme égale à douze fois le montant initial TTC du marché subséquent divisé par la durée exprimée en mois.</w:t>
      </w:r>
    </w:p>
    <w:p w14:paraId="6C1306F7" w14:textId="50AEEE54" w:rsidR="004F5E1E" w:rsidRPr="00B347F5" w:rsidRDefault="004F5E1E" w:rsidP="008A4A98">
      <w:pPr>
        <w:adjustRightInd w:val="0"/>
        <w:spacing w:before="60" w:line="276" w:lineRule="auto"/>
        <w:jc w:val="both"/>
        <w:rPr>
          <w:rFonts w:ascii="Arial" w:hAnsi="Arial" w:cs="Arial"/>
          <w:sz w:val="20"/>
          <w:szCs w:val="20"/>
        </w:rPr>
      </w:pPr>
      <w:r w:rsidRPr="00CB7659">
        <w:rPr>
          <w:rFonts w:ascii="Arial" w:hAnsi="Arial" w:cs="Arial"/>
          <w:sz w:val="20"/>
          <w:szCs w:val="20"/>
        </w:rPr>
        <w:t xml:space="preserve">Le remboursement des avances versées au </w:t>
      </w:r>
      <w:r w:rsidR="00A14C40" w:rsidRPr="00CB7659">
        <w:rPr>
          <w:rFonts w:ascii="Arial" w:hAnsi="Arial" w:cs="Arial"/>
          <w:sz w:val="20"/>
          <w:szCs w:val="20"/>
        </w:rPr>
        <w:t>t</w:t>
      </w:r>
      <w:r w:rsidR="004A19BC" w:rsidRPr="00CB7659">
        <w:rPr>
          <w:rFonts w:ascii="Arial" w:hAnsi="Arial" w:cs="Arial"/>
          <w:sz w:val="20"/>
          <w:szCs w:val="20"/>
        </w:rPr>
        <w:t>itulaire</w:t>
      </w:r>
      <w:r w:rsidRPr="00CB7659">
        <w:rPr>
          <w:rFonts w:ascii="Arial" w:hAnsi="Arial" w:cs="Arial"/>
          <w:sz w:val="20"/>
          <w:szCs w:val="20"/>
        </w:rPr>
        <w:t xml:space="preserve"> s</w:t>
      </w:r>
      <w:r w:rsidR="00E43F44" w:rsidRPr="00CB7659">
        <w:rPr>
          <w:rFonts w:ascii="Arial" w:hAnsi="Arial" w:cs="Arial"/>
          <w:sz w:val="20"/>
          <w:szCs w:val="20"/>
        </w:rPr>
        <w:t>’</w:t>
      </w:r>
      <w:r w:rsidRPr="00CB7659">
        <w:rPr>
          <w:rFonts w:ascii="Arial" w:hAnsi="Arial" w:cs="Arial"/>
          <w:sz w:val="20"/>
          <w:szCs w:val="20"/>
        </w:rPr>
        <w:t xml:space="preserve">effectue conformément aux dispositions de </w:t>
      </w:r>
      <w:r w:rsidR="00EF7CA7" w:rsidRPr="00CB7659">
        <w:rPr>
          <w:rFonts w:ascii="Arial" w:hAnsi="Arial" w:cs="Arial"/>
          <w:sz w:val="20"/>
          <w:szCs w:val="20"/>
        </w:rPr>
        <w:t>l’article R2191-11 du Code précité.</w:t>
      </w:r>
      <w:r w:rsidR="00EF7CA7" w:rsidRPr="00B347F5">
        <w:rPr>
          <w:rFonts w:ascii="Arial" w:hAnsi="Arial" w:cs="Arial"/>
          <w:sz w:val="20"/>
          <w:szCs w:val="20"/>
        </w:rPr>
        <w:t xml:space="preserve"> </w:t>
      </w:r>
    </w:p>
    <w:p w14:paraId="30FF134A" w14:textId="77777777" w:rsidR="004F5E1E" w:rsidRPr="00B347F5" w:rsidRDefault="004F5E1E" w:rsidP="00EB0BC5">
      <w:pPr>
        <w:pStyle w:val="Corpsdetexte"/>
        <w:spacing w:before="2"/>
        <w:jc w:val="both"/>
        <w:rPr>
          <w:rFonts w:ascii="Arial" w:hAnsi="Arial" w:cs="Arial"/>
          <w:b/>
        </w:rPr>
      </w:pPr>
    </w:p>
    <w:p w14:paraId="73E7C6FC" w14:textId="4065CEE7" w:rsidR="004F5E1E" w:rsidRPr="00350937" w:rsidRDefault="004F5E1E" w:rsidP="009C35DE">
      <w:pPr>
        <w:pStyle w:val="Titre2"/>
        <w:rPr>
          <w:rFonts w:ascii="Arial" w:hAnsi="Arial" w:cs="Arial"/>
          <w:color w:val="ED7D31" w:themeColor="accent2"/>
          <w:sz w:val="20"/>
          <w:szCs w:val="20"/>
        </w:rPr>
      </w:pPr>
      <w:bookmarkStart w:id="68" w:name="_Toc527325900"/>
      <w:bookmarkStart w:id="69" w:name="_Toc219118382"/>
      <w:r w:rsidRPr="00350937">
        <w:rPr>
          <w:rFonts w:ascii="Arial" w:hAnsi="Arial" w:cs="Arial"/>
          <w:color w:val="ED7D31" w:themeColor="accent2"/>
          <w:sz w:val="20"/>
          <w:szCs w:val="20"/>
        </w:rPr>
        <w:t>Retenue de</w:t>
      </w:r>
      <w:r w:rsidRPr="00350937">
        <w:rPr>
          <w:rFonts w:ascii="Arial" w:hAnsi="Arial" w:cs="Arial"/>
          <w:color w:val="ED7D31" w:themeColor="accent2"/>
          <w:spacing w:val="-3"/>
          <w:sz w:val="20"/>
          <w:szCs w:val="20"/>
        </w:rPr>
        <w:t xml:space="preserve"> </w:t>
      </w:r>
      <w:r w:rsidRPr="00350937">
        <w:rPr>
          <w:rFonts w:ascii="Arial" w:hAnsi="Arial" w:cs="Arial"/>
          <w:color w:val="ED7D31" w:themeColor="accent2"/>
          <w:sz w:val="20"/>
          <w:szCs w:val="20"/>
        </w:rPr>
        <w:t>garantie</w:t>
      </w:r>
      <w:bookmarkEnd w:id="68"/>
      <w:bookmarkEnd w:id="69"/>
    </w:p>
    <w:p w14:paraId="1078B202" w14:textId="77777777" w:rsidR="006266CA" w:rsidRPr="00B347F5" w:rsidRDefault="006266CA" w:rsidP="00EB0BC5">
      <w:pPr>
        <w:jc w:val="both"/>
        <w:rPr>
          <w:rFonts w:ascii="Arial" w:hAnsi="Arial" w:cs="Arial"/>
          <w:sz w:val="20"/>
          <w:szCs w:val="20"/>
        </w:rPr>
      </w:pPr>
    </w:p>
    <w:p w14:paraId="1DC99E1F" w14:textId="271A6854" w:rsidR="004F5E1E" w:rsidRPr="00B347F5" w:rsidRDefault="004F5E1E" w:rsidP="00EB0BC5">
      <w:pPr>
        <w:jc w:val="both"/>
        <w:rPr>
          <w:rFonts w:ascii="Arial" w:hAnsi="Arial" w:cs="Arial"/>
          <w:sz w:val="20"/>
          <w:szCs w:val="20"/>
        </w:rPr>
      </w:pPr>
      <w:r w:rsidRPr="00B347F5">
        <w:rPr>
          <w:rFonts w:ascii="Arial" w:hAnsi="Arial" w:cs="Arial"/>
          <w:sz w:val="20"/>
          <w:szCs w:val="20"/>
        </w:rPr>
        <w:t>Il n’est pas prévu de retenue de garantie au titre du présent accord-cadre.</w:t>
      </w:r>
    </w:p>
    <w:p w14:paraId="66A76B4E" w14:textId="76629561" w:rsidR="00350937" w:rsidRDefault="00350937" w:rsidP="00EB0BC5">
      <w:pPr>
        <w:jc w:val="both"/>
        <w:rPr>
          <w:rFonts w:ascii="Arial" w:hAnsi="Arial" w:cs="Arial"/>
          <w:sz w:val="20"/>
          <w:szCs w:val="20"/>
        </w:rPr>
      </w:pPr>
      <w:r>
        <w:rPr>
          <w:rFonts w:ascii="Arial" w:hAnsi="Arial" w:cs="Arial"/>
          <w:sz w:val="20"/>
          <w:szCs w:val="20"/>
        </w:rPr>
        <w:br w:type="page"/>
      </w:r>
    </w:p>
    <w:p w14:paraId="3F09B0F6" w14:textId="77777777" w:rsidR="00D97073" w:rsidRPr="00B347F5" w:rsidRDefault="00D97073" w:rsidP="00EB0BC5">
      <w:pPr>
        <w:jc w:val="both"/>
        <w:rPr>
          <w:rFonts w:ascii="Arial" w:hAnsi="Arial" w:cs="Arial"/>
          <w:sz w:val="20"/>
          <w:szCs w:val="20"/>
        </w:rPr>
      </w:pPr>
    </w:p>
    <w:p w14:paraId="239E5D25" w14:textId="70B2755E" w:rsidR="004F5E1E" w:rsidRPr="00B347F5" w:rsidRDefault="004F5E1E" w:rsidP="001810AE">
      <w:pPr>
        <w:pStyle w:val="Titre1"/>
        <w:rPr>
          <w:rFonts w:ascii="Arial" w:hAnsi="Arial" w:cs="Arial"/>
          <w:sz w:val="20"/>
        </w:rPr>
      </w:pPr>
      <w:bookmarkStart w:id="70" w:name="_Toc219118383"/>
      <w:bookmarkStart w:id="71" w:name="_Toc527325901"/>
      <w:r w:rsidRPr="00B347F5">
        <w:rPr>
          <w:rFonts w:ascii="Arial" w:hAnsi="Arial" w:cs="Arial"/>
          <w:sz w:val="20"/>
        </w:rPr>
        <w:t>M</w:t>
      </w:r>
      <w:r w:rsidR="009E6DC2" w:rsidRPr="00B347F5">
        <w:rPr>
          <w:rFonts w:ascii="Arial" w:hAnsi="Arial" w:cs="Arial"/>
          <w:sz w:val="20"/>
        </w:rPr>
        <w:t>odalités de facturation et de règlement du marché</w:t>
      </w:r>
      <w:bookmarkEnd w:id="70"/>
      <w:r w:rsidR="009E6DC2" w:rsidRPr="00B347F5">
        <w:rPr>
          <w:rFonts w:ascii="Arial" w:hAnsi="Arial" w:cs="Arial"/>
          <w:sz w:val="20"/>
        </w:rPr>
        <w:t xml:space="preserve"> </w:t>
      </w:r>
      <w:bookmarkEnd w:id="71"/>
    </w:p>
    <w:p w14:paraId="0D68091F" w14:textId="77777777" w:rsidR="004F5E1E" w:rsidRPr="00B347F5" w:rsidRDefault="004F5E1E" w:rsidP="00EB0BC5">
      <w:pPr>
        <w:pStyle w:val="Corpsdetexte"/>
        <w:spacing w:before="10"/>
        <w:jc w:val="both"/>
        <w:rPr>
          <w:rFonts w:ascii="Arial" w:hAnsi="Arial" w:cs="Arial"/>
        </w:rPr>
      </w:pPr>
    </w:p>
    <w:p w14:paraId="270DA6E4" w14:textId="39B61655" w:rsidR="004F5E1E" w:rsidRPr="00350937" w:rsidRDefault="004F5E1E" w:rsidP="007E2996">
      <w:pPr>
        <w:pStyle w:val="Titre2"/>
        <w:rPr>
          <w:rFonts w:ascii="Arial" w:hAnsi="Arial" w:cs="Arial"/>
          <w:color w:val="ED7D31" w:themeColor="accent2"/>
          <w:sz w:val="20"/>
          <w:szCs w:val="20"/>
        </w:rPr>
      </w:pPr>
      <w:bookmarkStart w:id="72" w:name="_Toc527325903"/>
      <w:bookmarkStart w:id="73" w:name="_Toc219118384"/>
      <w:r w:rsidRPr="00350937">
        <w:rPr>
          <w:rFonts w:ascii="Arial" w:hAnsi="Arial" w:cs="Arial"/>
          <w:color w:val="ED7D31" w:themeColor="accent2"/>
          <w:sz w:val="20"/>
          <w:szCs w:val="20"/>
        </w:rPr>
        <w:t>Facturation</w:t>
      </w:r>
      <w:bookmarkEnd w:id="72"/>
      <w:bookmarkEnd w:id="73"/>
    </w:p>
    <w:p w14:paraId="51C8422F" w14:textId="77777777" w:rsidR="004F5E1E" w:rsidRPr="00B347F5" w:rsidRDefault="004F5E1E" w:rsidP="00EB0BC5">
      <w:pPr>
        <w:jc w:val="both"/>
        <w:rPr>
          <w:rFonts w:ascii="Arial" w:hAnsi="Arial" w:cs="Arial"/>
          <w:sz w:val="20"/>
          <w:szCs w:val="20"/>
        </w:rPr>
      </w:pPr>
    </w:p>
    <w:p w14:paraId="41088455" w14:textId="7FBD5F72"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Les factures doivent être établies par bon de commande</w:t>
      </w:r>
      <w:r w:rsidR="006D5D0A" w:rsidRPr="00B347F5">
        <w:rPr>
          <w:rFonts w:ascii="Arial" w:hAnsi="Arial" w:cs="Arial"/>
          <w:sz w:val="20"/>
          <w:szCs w:val="20"/>
        </w:rPr>
        <w:t xml:space="preserve"> ou par marché subséquent.</w:t>
      </w:r>
    </w:p>
    <w:p w14:paraId="75F220DF" w14:textId="77777777" w:rsidR="00A414C0" w:rsidRPr="00B347F5" w:rsidRDefault="00A414C0" w:rsidP="00EB0BC5">
      <w:pPr>
        <w:spacing w:line="276" w:lineRule="auto"/>
        <w:jc w:val="both"/>
        <w:rPr>
          <w:rFonts w:ascii="Arial" w:hAnsi="Arial" w:cs="Arial"/>
          <w:sz w:val="20"/>
          <w:szCs w:val="20"/>
        </w:rPr>
      </w:pPr>
    </w:p>
    <w:p w14:paraId="14F85C8D" w14:textId="03AB326F" w:rsidR="00A414C0" w:rsidRPr="00B347F5" w:rsidRDefault="003F7F2D" w:rsidP="00A414C0">
      <w:pPr>
        <w:spacing w:line="276" w:lineRule="auto"/>
        <w:jc w:val="both"/>
        <w:rPr>
          <w:rFonts w:ascii="Arial" w:hAnsi="Arial" w:cs="Arial"/>
          <w:sz w:val="20"/>
          <w:szCs w:val="20"/>
        </w:rPr>
      </w:pPr>
      <w:r>
        <w:rPr>
          <w:rFonts w:ascii="Arial" w:hAnsi="Arial" w:cs="Arial"/>
          <w:sz w:val="20"/>
          <w:szCs w:val="20"/>
        </w:rPr>
        <w:t>L</w:t>
      </w:r>
      <w:r w:rsidR="006D5D0A" w:rsidRPr="00B347F5">
        <w:rPr>
          <w:rFonts w:ascii="Arial" w:hAnsi="Arial" w:cs="Arial"/>
          <w:sz w:val="20"/>
          <w:szCs w:val="20"/>
        </w:rPr>
        <w:t xml:space="preserve">es prestations relatives à l’impression des </w:t>
      </w:r>
      <w:r w:rsidR="00A414C0" w:rsidRPr="00B347F5">
        <w:rPr>
          <w:rFonts w:ascii="Arial" w:hAnsi="Arial" w:cs="Arial"/>
          <w:sz w:val="20"/>
          <w:szCs w:val="20"/>
        </w:rPr>
        <w:t xml:space="preserve">cartes de visite </w:t>
      </w:r>
      <w:r w:rsidR="006D5D0A" w:rsidRPr="00B347F5">
        <w:rPr>
          <w:rFonts w:ascii="Arial" w:hAnsi="Arial" w:cs="Arial"/>
          <w:sz w:val="20"/>
          <w:szCs w:val="20"/>
        </w:rPr>
        <w:t>font l’objet d’</w:t>
      </w:r>
      <w:r w:rsidR="00A414C0" w:rsidRPr="00B347F5">
        <w:rPr>
          <w:rFonts w:ascii="Arial" w:hAnsi="Arial" w:cs="Arial"/>
          <w:sz w:val="20"/>
          <w:szCs w:val="20"/>
        </w:rPr>
        <w:t>une facture trimestrielle sur la base des commandes émises et livrées durant le trimestre écoulé.</w:t>
      </w:r>
    </w:p>
    <w:p w14:paraId="7EC9841F" w14:textId="77777777" w:rsidR="004F5E1E" w:rsidRPr="00B347F5" w:rsidRDefault="004F5E1E" w:rsidP="00EB0BC5">
      <w:pPr>
        <w:spacing w:line="276" w:lineRule="auto"/>
        <w:jc w:val="both"/>
        <w:rPr>
          <w:rFonts w:ascii="Arial" w:hAnsi="Arial" w:cs="Arial"/>
          <w:sz w:val="20"/>
          <w:szCs w:val="20"/>
        </w:rPr>
      </w:pPr>
    </w:p>
    <w:p w14:paraId="13DE91E6" w14:textId="59BA8BDD"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Tout règlement par l’ANRU est subordonné à la présentation d</w:t>
      </w:r>
      <w:r w:rsidR="00E43F44" w:rsidRPr="00B347F5">
        <w:rPr>
          <w:rFonts w:ascii="Arial" w:hAnsi="Arial" w:cs="Arial"/>
          <w:sz w:val="20"/>
          <w:szCs w:val="20"/>
        </w:rPr>
        <w:t>’</w:t>
      </w:r>
      <w:r w:rsidRPr="00B347F5">
        <w:rPr>
          <w:rFonts w:ascii="Arial" w:hAnsi="Arial" w:cs="Arial"/>
          <w:sz w:val="20"/>
          <w:szCs w:val="20"/>
        </w:rPr>
        <w:t xml:space="preserve">une facture originale établie par le </w:t>
      </w:r>
      <w:r w:rsidR="003F7F2D">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w:t>
      </w:r>
    </w:p>
    <w:p w14:paraId="28D56F5D" w14:textId="77777777" w:rsidR="007A7974" w:rsidRPr="007A7974" w:rsidRDefault="007A7974" w:rsidP="007A7974">
      <w:pPr>
        <w:jc w:val="both"/>
        <w:rPr>
          <w:rFonts w:ascii="Arial" w:hAnsi="Arial" w:cs="Arial"/>
          <w:sz w:val="20"/>
          <w:szCs w:val="20"/>
        </w:rPr>
      </w:pPr>
    </w:p>
    <w:p w14:paraId="1F1E1A74" w14:textId="2DB62789" w:rsidR="007A7974" w:rsidRPr="007A7974" w:rsidRDefault="007A7974" w:rsidP="007A7974">
      <w:pPr>
        <w:jc w:val="both"/>
        <w:rPr>
          <w:rFonts w:ascii="Arial" w:hAnsi="Arial" w:cs="Arial"/>
          <w:sz w:val="20"/>
          <w:szCs w:val="20"/>
        </w:rPr>
      </w:pPr>
      <w:r w:rsidRPr="007A7974">
        <w:rPr>
          <w:rFonts w:ascii="Arial" w:hAnsi="Arial" w:cs="Arial"/>
          <w:sz w:val="20"/>
          <w:szCs w:val="20"/>
        </w:rPr>
        <w:t xml:space="preserve">Le </w:t>
      </w:r>
      <w:r w:rsidR="00EC40AA">
        <w:rPr>
          <w:rFonts w:ascii="Arial" w:hAnsi="Arial" w:cs="Arial"/>
          <w:sz w:val="20"/>
          <w:szCs w:val="20"/>
        </w:rPr>
        <w:t>t</w:t>
      </w:r>
      <w:r w:rsidRPr="007A7974">
        <w:rPr>
          <w:rFonts w:ascii="Arial" w:hAnsi="Arial" w:cs="Arial"/>
          <w:sz w:val="20"/>
          <w:szCs w:val="20"/>
        </w:rPr>
        <w:t xml:space="preserve">itulaire adresse une facture par bons de commande une fois les prestations admises. Les factures devront indiquer, outre les mentions légales, les références du présent accord-cadre et celles du bon de commande. </w:t>
      </w:r>
    </w:p>
    <w:p w14:paraId="305BB4D9" w14:textId="77777777" w:rsidR="007A7974" w:rsidRDefault="007A7974" w:rsidP="007A7974">
      <w:pPr>
        <w:jc w:val="both"/>
        <w:rPr>
          <w:rFonts w:ascii="Arial" w:hAnsi="Arial" w:cs="Arial"/>
          <w:sz w:val="20"/>
          <w:szCs w:val="20"/>
        </w:rPr>
      </w:pPr>
    </w:p>
    <w:p w14:paraId="4E1596E0" w14:textId="77777777" w:rsidR="00A36BB2" w:rsidRDefault="00A36BB2" w:rsidP="007A7974">
      <w:pPr>
        <w:jc w:val="both"/>
        <w:rPr>
          <w:rFonts w:ascii="Arial" w:hAnsi="Arial" w:cs="Arial"/>
          <w:sz w:val="20"/>
          <w:szCs w:val="20"/>
        </w:rPr>
      </w:pPr>
    </w:p>
    <w:p w14:paraId="0AFA0CD3" w14:textId="77777777" w:rsidR="00A36BB2" w:rsidRPr="007A7974" w:rsidRDefault="00A36BB2" w:rsidP="007A7974">
      <w:pPr>
        <w:jc w:val="both"/>
        <w:rPr>
          <w:rFonts w:ascii="Arial" w:hAnsi="Arial" w:cs="Arial"/>
          <w:sz w:val="20"/>
          <w:szCs w:val="20"/>
        </w:rPr>
      </w:pPr>
    </w:p>
    <w:p w14:paraId="5484C487" w14:textId="6D65F960" w:rsidR="007A7974" w:rsidRPr="00350937" w:rsidRDefault="007A7974" w:rsidP="007A7974">
      <w:pPr>
        <w:pStyle w:val="Titre2"/>
        <w:rPr>
          <w:rFonts w:ascii="Arial" w:hAnsi="Arial" w:cs="Arial"/>
          <w:color w:val="ED7D31" w:themeColor="accent2"/>
          <w:sz w:val="20"/>
          <w:szCs w:val="20"/>
        </w:rPr>
      </w:pPr>
      <w:bookmarkStart w:id="74" w:name="_Toc219118385"/>
      <w:r w:rsidRPr="00350937">
        <w:rPr>
          <w:rFonts w:ascii="Arial" w:hAnsi="Arial" w:cs="Arial"/>
          <w:color w:val="ED7D31" w:themeColor="accent2"/>
          <w:sz w:val="20"/>
          <w:szCs w:val="20"/>
        </w:rPr>
        <w:t>Demande de paiement</w:t>
      </w:r>
      <w:bookmarkEnd w:id="74"/>
      <w:r w:rsidRPr="00350937">
        <w:rPr>
          <w:rFonts w:ascii="Arial" w:hAnsi="Arial" w:cs="Arial"/>
          <w:color w:val="ED7D31" w:themeColor="accent2"/>
          <w:sz w:val="20"/>
          <w:szCs w:val="20"/>
        </w:rPr>
        <w:t xml:space="preserve"> </w:t>
      </w:r>
    </w:p>
    <w:p w14:paraId="2A6F40B7" w14:textId="77777777" w:rsidR="007A7974" w:rsidRPr="007A7974" w:rsidRDefault="007A7974" w:rsidP="007A7974">
      <w:pPr>
        <w:jc w:val="both"/>
        <w:rPr>
          <w:rFonts w:ascii="Arial" w:hAnsi="Arial" w:cs="Arial"/>
          <w:sz w:val="20"/>
          <w:szCs w:val="20"/>
        </w:rPr>
      </w:pPr>
    </w:p>
    <w:p w14:paraId="09127949" w14:textId="127C43E4" w:rsidR="007A7974" w:rsidRPr="007A7974" w:rsidRDefault="007A7974" w:rsidP="007A7974">
      <w:pPr>
        <w:jc w:val="both"/>
        <w:rPr>
          <w:rFonts w:ascii="Arial" w:hAnsi="Arial" w:cs="Arial"/>
          <w:sz w:val="20"/>
          <w:szCs w:val="20"/>
        </w:rPr>
      </w:pPr>
      <w:r w:rsidRPr="007A7974">
        <w:rPr>
          <w:rFonts w:ascii="Arial" w:hAnsi="Arial" w:cs="Arial"/>
          <w:sz w:val="20"/>
          <w:szCs w:val="20"/>
        </w:rPr>
        <w:t xml:space="preserve">Outre les mentions légales, les factures du </w:t>
      </w:r>
      <w:r w:rsidR="00EC40AA">
        <w:rPr>
          <w:rFonts w:ascii="Arial" w:hAnsi="Arial" w:cs="Arial"/>
          <w:sz w:val="20"/>
          <w:szCs w:val="20"/>
        </w:rPr>
        <w:t>t</w:t>
      </w:r>
      <w:r w:rsidRPr="007A7974">
        <w:rPr>
          <w:rFonts w:ascii="Arial" w:hAnsi="Arial" w:cs="Arial"/>
          <w:sz w:val="20"/>
          <w:szCs w:val="20"/>
        </w:rPr>
        <w:t xml:space="preserve">itulaire font apparaître les références au présent accord-cadre et, le cas échéant, les références du bon de commande. Les demandes de paiement sont adressées à l’ANRU via le portail </w:t>
      </w:r>
      <w:proofErr w:type="spellStart"/>
      <w:r w:rsidRPr="007A7974">
        <w:rPr>
          <w:rFonts w:ascii="Arial" w:hAnsi="Arial" w:cs="Arial"/>
          <w:sz w:val="20"/>
          <w:szCs w:val="20"/>
        </w:rPr>
        <w:t>ChorusPro</w:t>
      </w:r>
      <w:proofErr w:type="spellEnd"/>
      <w:r w:rsidRPr="007A7974">
        <w:rPr>
          <w:rFonts w:ascii="Arial" w:hAnsi="Arial" w:cs="Arial"/>
          <w:sz w:val="20"/>
          <w:szCs w:val="20"/>
        </w:rPr>
        <w:t xml:space="preserve"> : </w:t>
      </w:r>
      <w:hyperlink r:id="rId11" w:history="1">
        <w:r w:rsidR="00EC40AA" w:rsidRPr="00C84B17">
          <w:rPr>
            <w:rStyle w:val="Lienhypertexte"/>
            <w:rFonts w:ascii="Arial" w:hAnsi="Arial" w:cs="Arial"/>
            <w:sz w:val="20"/>
            <w:szCs w:val="20"/>
          </w:rPr>
          <w:t>https://chorus-pro.gouv.fr/cpp/utilisateur?execution=e1s1</w:t>
        </w:r>
      </w:hyperlink>
      <w:r w:rsidR="00EC40AA">
        <w:rPr>
          <w:rFonts w:ascii="Arial" w:hAnsi="Arial" w:cs="Arial"/>
          <w:sz w:val="20"/>
          <w:szCs w:val="20"/>
        </w:rPr>
        <w:t xml:space="preserve"> </w:t>
      </w:r>
    </w:p>
    <w:p w14:paraId="7FDC9447" w14:textId="77777777" w:rsidR="007A7974" w:rsidRPr="007A7974" w:rsidRDefault="007A7974" w:rsidP="007A7974">
      <w:pPr>
        <w:jc w:val="both"/>
        <w:rPr>
          <w:rFonts w:ascii="Arial" w:hAnsi="Arial" w:cs="Arial"/>
          <w:sz w:val="20"/>
          <w:szCs w:val="20"/>
        </w:rPr>
      </w:pPr>
    </w:p>
    <w:p w14:paraId="4C3167EC" w14:textId="77777777" w:rsidR="007A7974" w:rsidRPr="007A7974" w:rsidRDefault="007A7974" w:rsidP="007A7974">
      <w:pPr>
        <w:jc w:val="both"/>
        <w:rPr>
          <w:rFonts w:ascii="Arial" w:hAnsi="Arial" w:cs="Arial"/>
          <w:sz w:val="20"/>
          <w:szCs w:val="20"/>
        </w:rPr>
      </w:pPr>
      <w:r w:rsidRPr="007A7974">
        <w:rPr>
          <w:rFonts w:ascii="Arial" w:hAnsi="Arial" w:cs="Arial"/>
          <w:sz w:val="20"/>
          <w:szCs w:val="20"/>
        </w:rPr>
        <w:t xml:space="preserve">Les factures seront libellées au nom de l’ANRU de la façon suivante : </w:t>
      </w:r>
    </w:p>
    <w:p w14:paraId="1E6C9397" w14:textId="77777777" w:rsidR="007A7974" w:rsidRPr="007A7974" w:rsidRDefault="007A7974" w:rsidP="007A7974">
      <w:pPr>
        <w:jc w:val="both"/>
        <w:rPr>
          <w:rFonts w:ascii="Arial" w:hAnsi="Arial" w:cs="Arial"/>
          <w:sz w:val="20"/>
          <w:szCs w:val="20"/>
        </w:rPr>
      </w:pPr>
    </w:p>
    <w:p w14:paraId="4666CCF0" w14:textId="77777777" w:rsidR="007A7974" w:rsidRPr="00CB7659" w:rsidRDefault="007A7974" w:rsidP="00EC40AA">
      <w:pPr>
        <w:jc w:val="center"/>
        <w:rPr>
          <w:rFonts w:ascii="Arial" w:hAnsi="Arial" w:cs="Arial"/>
          <w:b/>
          <w:bCs/>
          <w:sz w:val="20"/>
          <w:szCs w:val="20"/>
        </w:rPr>
      </w:pPr>
      <w:r w:rsidRPr="00CB7659">
        <w:rPr>
          <w:rFonts w:ascii="Arial" w:hAnsi="Arial" w:cs="Arial"/>
          <w:b/>
          <w:bCs/>
          <w:sz w:val="20"/>
          <w:szCs w:val="20"/>
        </w:rPr>
        <w:t>Agence Nationale pour la Rénovation Urbaine</w:t>
      </w:r>
    </w:p>
    <w:p w14:paraId="70D0FF28" w14:textId="77777777" w:rsidR="007A7974" w:rsidRPr="00CB7659" w:rsidRDefault="007A7974" w:rsidP="00EC40AA">
      <w:pPr>
        <w:jc w:val="center"/>
        <w:rPr>
          <w:rFonts w:ascii="Arial" w:hAnsi="Arial" w:cs="Arial"/>
          <w:b/>
          <w:bCs/>
          <w:sz w:val="20"/>
          <w:szCs w:val="20"/>
        </w:rPr>
      </w:pPr>
      <w:r w:rsidRPr="00CB7659">
        <w:rPr>
          <w:rFonts w:ascii="Arial" w:hAnsi="Arial" w:cs="Arial"/>
          <w:b/>
          <w:bCs/>
          <w:sz w:val="20"/>
          <w:szCs w:val="20"/>
        </w:rPr>
        <w:t>Direction de l’Administration, des Finances, des Systèmes d’Information et de la Comptabilité</w:t>
      </w:r>
    </w:p>
    <w:p w14:paraId="1CD997EC" w14:textId="77777777" w:rsidR="007A7974" w:rsidRPr="00CB7659" w:rsidRDefault="007A7974" w:rsidP="00EC40AA">
      <w:pPr>
        <w:jc w:val="center"/>
        <w:rPr>
          <w:rFonts w:ascii="Arial" w:hAnsi="Arial" w:cs="Arial"/>
          <w:b/>
          <w:bCs/>
          <w:sz w:val="20"/>
          <w:szCs w:val="20"/>
        </w:rPr>
      </w:pPr>
      <w:r w:rsidRPr="00CB7659">
        <w:rPr>
          <w:rFonts w:ascii="Arial" w:hAnsi="Arial" w:cs="Arial"/>
          <w:b/>
          <w:bCs/>
          <w:sz w:val="20"/>
          <w:szCs w:val="20"/>
        </w:rPr>
        <w:t>(DAFSIC)</w:t>
      </w:r>
    </w:p>
    <w:p w14:paraId="62A5EBE9" w14:textId="77777777" w:rsidR="007A7974" w:rsidRPr="00CB7659" w:rsidRDefault="007A7974" w:rsidP="00EC40AA">
      <w:pPr>
        <w:jc w:val="center"/>
        <w:rPr>
          <w:rFonts w:ascii="Arial" w:hAnsi="Arial" w:cs="Arial"/>
          <w:b/>
          <w:bCs/>
          <w:sz w:val="20"/>
          <w:szCs w:val="20"/>
        </w:rPr>
      </w:pPr>
      <w:r w:rsidRPr="00CB7659">
        <w:rPr>
          <w:rFonts w:ascii="Arial" w:hAnsi="Arial" w:cs="Arial"/>
          <w:b/>
          <w:bCs/>
          <w:sz w:val="20"/>
          <w:szCs w:val="20"/>
        </w:rPr>
        <w:t>Pôle SFACT</w:t>
      </w:r>
    </w:p>
    <w:p w14:paraId="125825CF" w14:textId="77777777" w:rsidR="007A7974" w:rsidRPr="00CB7659" w:rsidRDefault="007A7974" w:rsidP="00EC40AA">
      <w:pPr>
        <w:jc w:val="center"/>
        <w:rPr>
          <w:rFonts w:ascii="Arial" w:hAnsi="Arial" w:cs="Arial"/>
          <w:b/>
          <w:bCs/>
          <w:sz w:val="20"/>
          <w:szCs w:val="20"/>
        </w:rPr>
      </w:pPr>
      <w:r w:rsidRPr="00CB7659">
        <w:rPr>
          <w:rFonts w:ascii="Arial" w:hAnsi="Arial" w:cs="Arial"/>
          <w:b/>
          <w:bCs/>
          <w:sz w:val="20"/>
          <w:szCs w:val="20"/>
        </w:rPr>
        <w:t>159 Avenue Jean Lolive</w:t>
      </w:r>
    </w:p>
    <w:p w14:paraId="5AAF39B5" w14:textId="0A5BC23A" w:rsidR="007A7974" w:rsidRPr="00CB7659" w:rsidRDefault="007A7974" w:rsidP="00EC40AA">
      <w:pPr>
        <w:jc w:val="center"/>
        <w:rPr>
          <w:rFonts w:ascii="Arial" w:hAnsi="Arial" w:cs="Arial"/>
          <w:b/>
          <w:bCs/>
          <w:sz w:val="20"/>
          <w:szCs w:val="20"/>
        </w:rPr>
      </w:pPr>
      <w:r w:rsidRPr="00CB7659">
        <w:rPr>
          <w:rFonts w:ascii="Arial" w:hAnsi="Arial" w:cs="Arial"/>
          <w:b/>
          <w:bCs/>
          <w:sz w:val="20"/>
          <w:szCs w:val="20"/>
        </w:rPr>
        <w:t>93500 Pantin</w:t>
      </w:r>
    </w:p>
    <w:p w14:paraId="0F45C7D9" w14:textId="77777777" w:rsidR="007A7974" w:rsidRPr="007A7974" w:rsidRDefault="007A7974" w:rsidP="007A7974">
      <w:pPr>
        <w:jc w:val="both"/>
        <w:rPr>
          <w:rFonts w:ascii="Arial" w:hAnsi="Arial" w:cs="Arial"/>
          <w:sz w:val="20"/>
          <w:szCs w:val="20"/>
        </w:rPr>
      </w:pPr>
    </w:p>
    <w:p w14:paraId="03108350" w14:textId="77777777" w:rsidR="007A7974" w:rsidRPr="007A7974" w:rsidRDefault="007A7974" w:rsidP="007A7974">
      <w:pPr>
        <w:jc w:val="both"/>
        <w:rPr>
          <w:rFonts w:ascii="Arial" w:hAnsi="Arial" w:cs="Arial"/>
          <w:sz w:val="20"/>
          <w:szCs w:val="20"/>
        </w:rPr>
      </w:pPr>
      <w:r w:rsidRPr="007A7974">
        <w:rPr>
          <w:rFonts w:ascii="Arial" w:hAnsi="Arial" w:cs="Arial"/>
          <w:sz w:val="20"/>
          <w:szCs w:val="20"/>
        </w:rPr>
        <w:t xml:space="preserve">Les factures doivent être accompagnées d’un original de RIB de moins de 3 ans et d’un KBIS de moins de 6 mois. En cas de copie, ces copies doivent comporter la mention « certifiée conforme » ainsi que le tampon de la société et la signature de la personne habilitée à le faire. </w:t>
      </w:r>
    </w:p>
    <w:p w14:paraId="2B8A3F5F" w14:textId="77777777" w:rsidR="007A7974" w:rsidRPr="007A7974" w:rsidRDefault="007A7974" w:rsidP="007A7974">
      <w:pPr>
        <w:jc w:val="both"/>
        <w:rPr>
          <w:rFonts w:ascii="Arial" w:hAnsi="Arial" w:cs="Arial"/>
          <w:sz w:val="20"/>
          <w:szCs w:val="20"/>
        </w:rPr>
      </w:pPr>
    </w:p>
    <w:p w14:paraId="71ADF8E7" w14:textId="77777777" w:rsidR="007A7974" w:rsidRPr="007A7974" w:rsidRDefault="007A7974" w:rsidP="007A7974">
      <w:pPr>
        <w:jc w:val="both"/>
        <w:rPr>
          <w:rFonts w:ascii="Arial" w:hAnsi="Arial" w:cs="Arial"/>
          <w:sz w:val="20"/>
          <w:szCs w:val="20"/>
        </w:rPr>
      </w:pPr>
    </w:p>
    <w:p w14:paraId="7D36CF42" w14:textId="68ED97F9" w:rsidR="00EC40AA" w:rsidRPr="00350937" w:rsidRDefault="00EC40AA" w:rsidP="00EC40AA">
      <w:pPr>
        <w:pStyle w:val="Titre2"/>
        <w:rPr>
          <w:rFonts w:ascii="Arial" w:hAnsi="Arial" w:cs="Arial"/>
          <w:color w:val="ED7D31" w:themeColor="accent2"/>
          <w:sz w:val="20"/>
          <w:szCs w:val="20"/>
        </w:rPr>
      </w:pPr>
      <w:bookmarkStart w:id="75" w:name="_Toc219118386"/>
      <w:r w:rsidRPr="00350937">
        <w:rPr>
          <w:rFonts w:ascii="Arial" w:hAnsi="Arial" w:cs="Arial"/>
          <w:color w:val="ED7D31" w:themeColor="accent2"/>
          <w:sz w:val="20"/>
          <w:szCs w:val="20"/>
        </w:rPr>
        <w:t>Modalités de paiement – délai de paiement</w:t>
      </w:r>
      <w:bookmarkEnd w:id="75"/>
      <w:r w:rsidRPr="00350937">
        <w:rPr>
          <w:rFonts w:ascii="Arial" w:hAnsi="Arial" w:cs="Arial"/>
          <w:color w:val="ED7D31" w:themeColor="accent2"/>
          <w:sz w:val="20"/>
          <w:szCs w:val="20"/>
        </w:rPr>
        <w:t xml:space="preserve"> </w:t>
      </w:r>
    </w:p>
    <w:p w14:paraId="4276C391" w14:textId="77777777" w:rsidR="007A7974" w:rsidRPr="007A7974" w:rsidRDefault="007A7974" w:rsidP="007A7974">
      <w:pPr>
        <w:jc w:val="both"/>
        <w:rPr>
          <w:rFonts w:ascii="Arial" w:hAnsi="Arial" w:cs="Arial"/>
          <w:sz w:val="20"/>
          <w:szCs w:val="20"/>
        </w:rPr>
      </w:pPr>
    </w:p>
    <w:p w14:paraId="61396572" w14:textId="77777777" w:rsidR="007A7974" w:rsidRPr="007A7974" w:rsidRDefault="007A7974" w:rsidP="007A7974">
      <w:pPr>
        <w:jc w:val="both"/>
        <w:rPr>
          <w:rFonts w:ascii="Arial" w:hAnsi="Arial" w:cs="Arial"/>
          <w:sz w:val="20"/>
          <w:szCs w:val="20"/>
        </w:rPr>
      </w:pPr>
      <w:r w:rsidRPr="007A7974">
        <w:rPr>
          <w:rFonts w:ascii="Arial" w:hAnsi="Arial" w:cs="Arial"/>
          <w:sz w:val="20"/>
          <w:szCs w:val="20"/>
        </w:rPr>
        <w:t>Les dépenses sont assignées auprès de la Directrice Générale de l’ANRU.</w:t>
      </w:r>
    </w:p>
    <w:p w14:paraId="71F5A319" w14:textId="77777777" w:rsidR="007A7974" w:rsidRPr="007A7974" w:rsidRDefault="007A7974" w:rsidP="007A7974">
      <w:pPr>
        <w:jc w:val="both"/>
        <w:rPr>
          <w:rFonts w:ascii="Arial" w:hAnsi="Arial" w:cs="Arial"/>
          <w:sz w:val="20"/>
          <w:szCs w:val="20"/>
        </w:rPr>
      </w:pPr>
    </w:p>
    <w:p w14:paraId="777EEA5E" w14:textId="21F493D8" w:rsidR="007A7974" w:rsidRPr="007A7974" w:rsidRDefault="007A7974" w:rsidP="007A7974">
      <w:pPr>
        <w:jc w:val="both"/>
        <w:rPr>
          <w:rFonts w:ascii="Arial" w:hAnsi="Arial" w:cs="Arial"/>
          <w:sz w:val="20"/>
          <w:szCs w:val="20"/>
        </w:rPr>
      </w:pPr>
      <w:r w:rsidRPr="007A7974">
        <w:rPr>
          <w:rFonts w:ascii="Arial" w:hAnsi="Arial" w:cs="Arial"/>
          <w:sz w:val="20"/>
          <w:szCs w:val="20"/>
        </w:rPr>
        <w:t xml:space="preserve">Les paiements sont effectués par virement sur le compte bancaire renseigné par le </w:t>
      </w:r>
      <w:r w:rsidR="00EC40AA">
        <w:rPr>
          <w:rFonts w:ascii="Arial" w:hAnsi="Arial" w:cs="Arial"/>
          <w:sz w:val="20"/>
          <w:szCs w:val="20"/>
        </w:rPr>
        <w:t>t</w:t>
      </w:r>
      <w:r w:rsidRPr="007A7974">
        <w:rPr>
          <w:rFonts w:ascii="Arial" w:hAnsi="Arial" w:cs="Arial"/>
          <w:sz w:val="20"/>
          <w:szCs w:val="20"/>
        </w:rPr>
        <w:t>itulaire.</w:t>
      </w:r>
    </w:p>
    <w:p w14:paraId="5AF214C1" w14:textId="77777777" w:rsidR="007A7974" w:rsidRPr="007A7974" w:rsidRDefault="007A7974" w:rsidP="007A7974">
      <w:pPr>
        <w:jc w:val="both"/>
        <w:rPr>
          <w:rFonts w:ascii="Arial" w:hAnsi="Arial" w:cs="Arial"/>
          <w:sz w:val="20"/>
          <w:szCs w:val="20"/>
        </w:rPr>
      </w:pPr>
    </w:p>
    <w:p w14:paraId="14130CA7" w14:textId="77777777" w:rsidR="007A7974" w:rsidRPr="007A7974" w:rsidRDefault="007A7974" w:rsidP="007A7974">
      <w:pPr>
        <w:jc w:val="both"/>
        <w:rPr>
          <w:rFonts w:ascii="Arial" w:hAnsi="Arial" w:cs="Arial"/>
          <w:sz w:val="20"/>
          <w:szCs w:val="20"/>
        </w:rPr>
      </w:pPr>
      <w:r w:rsidRPr="007A7974">
        <w:rPr>
          <w:rFonts w:ascii="Arial" w:hAnsi="Arial" w:cs="Arial"/>
          <w:sz w:val="20"/>
          <w:szCs w:val="20"/>
        </w:rPr>
        <w:t>L’ANRU s’acquittera des sommes dues au Titulaire dans un délai de 30 jours à compter de la réception de la demande de paiement conforme à la réglementation et aux exigences de l’accord-cadre. Tout retard dans le paiement entraîne :</w:t>
      </w:r>
    </w:p>
    <w:p w14:paraId="2A96DE36" w14:textId="77777777" w:rsidR="00EC40AA" w:rsidRDefault="007A7974" w:rsidP="001E4667">
      <w:pPr>
        <w:pStyle w:val="Paragraphedeliste"/>
        <w:numPr>
          <w:ilvl w:val="0"/>
          <w:numId w:val="9"/>
        </w:numPr>
        <w:jc w:val="both"/>
        <w:rPr>
          <w:rFonts w:ascii="Arial" w:hAnsi="Arial" w:cs="Arial"/>
          <w:sz w:val="20"/>
          <w:szCs w:val="20"/>
        </w:rPr>
      </w:pPr>
      <w:r w:rsidRPr="00EC40AA">
        <w:rPr>
          <w:rFonts w:ascii="Arial" w:hAnsi="Arial" w:cs="Arial"/>
          <w:sz w:val="20"/>
          <w:szCs w:val="20"/>
        </w:rPr>
        <w:t xml:space="preserve">La mise en œuvre d’intérêts moratoires. Le taux des intérêts moratoires est égal au taux d'intérêt appliqué par la Banque Centrale Européenne (BCE) à ses opérations principales de refinancement les plus récentes, en vigueur au premier jour du semestre de l'année civile au cours duquel les intérêts moratoires ont commencé à courir, majoré de huit points de pourcentage. </w:t>
      </w:r>
    </w:p>
    <w:p w14:paraId="352A54AB" w14:textId="7DF7E847" w:rsidR="007A7974" w:rsidRPr="00EC40AA" w:rsidRDefault="007A7974" w:rsidP="001E4667">
      <w:pPr>
        <w:pStyle w:val="Paragraphedeliste"/>
        <w:numPr>
          <w:ilvl w:val="0"/>
          <w:numId w:val="9"/>
        </w:numPr>
        <w:jc w:val="both"/>
        <w:rPr>
          <w:rFonts w:ascii="Arial" w:hAnsi="Arial" w:cs="Arial"/>
          <w:sz w:val="20"/>
          <w:szCs w:val="20"/>
        </w:rPr>
      </w:pPr>
      <w:r w:rsidRPr="00EC40AA">
        <w:rPr>
          <w:rFonts w:ascii="Arial" w:hAnsi="Arial" w:cs="Arial"/>
          <w:sz w:val="20"/>
          <w:szCs w:val="20"/>
        </w:rPr>
        <w:t>Le versement d’une indemnité forfaitaire pour frais de recouvrement de 40 €</w:t>
      </w:r>
    </w:p>
    <w:p w14:paraId="54A75E50" w14:textId="77777777" w:rsidR="004F5E1E" w:rsidRPr="00B347F5" w:rsidRDefault="004F5E1E" w:rsidP="00EB0BC5">
      <w:pPr>
        <w:jc w:val="both"/>
        <w:rPr>
          <w:rFonts w:ascii="Arial" w:hAnsi="Arial" w:cs="Arial"/>
          <w:sz w:val="20"/>
          <w:szCs w:val="20"/>
        </w:rPr>
      </w:pPr>
    </w:p>
    <w:p w14:paraId="33DA127B" w14:textId="77777777"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Les factures ne seront réglées qu’après contrôle de conformité par le pouvoir adjudicateur des prestations effectuées.</w:t>
      </w:r>
    </w:p>
    <w:p w14:paraId="5003D658" w14:textId="0E4C4123"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A défaut des mentions permettant leur identification et accompagnées des justificatifs demandés dans le présent </w:t>
      </w:r>
      <w:r w:rsidR="00490877" w:rsidRPr="00B347F5">
        <w:rPr>
          <w:rFonts w:ascii="Arial" w:hAnsi="Arial" w:cs="Arial"/>
          <w:sz w:val="20"/>
          <w:szCs w:val="20"/>
        </w:rPr>
        <w:t>marché</w:t>
      </w:r>
      <w:r w:rsidRPr="00B347F5">
        <w:rPr>
          <w:rFonts w:ascii="Arial" w:hAnsi="Arial" w:cs="Arial"/>
          <w:sz w:val="20"/>
          <w:szCs w:val="20"/>
        </w:rPr>
        <w:t xml:space="preserve"> ainsi que dans le cas où les demandes de paiement ne comporteraient pas les </w:t>
      </w:r>
      <w:r w:rsidRPr="00B347F5">
        <w:rPr>
          <w:rFonts w:ascii="Arial" w:hAnsi="Arial" w:cs="Arial"/>
          <w:sz w:val="20"/>
          <w:szCs w:val="20"/>
        </w:rPr>
        <w:lastRenderedPageBreak/>
        <w:t>mentions</w:t>
      </w:r>
      <w:r w:rsidRPr="00B347F5">
        <w:rPr>
          <w:rFonts w:ascii="Arial" w:hAnsi="Arial" w:cs="Arial"/>
          <w:spacing w:val="-14"/>
          <w:sz w:val="20"/>
          <w:szCs w:val="20"/>
        </w:rPr>
        <w:t xml:space="preserve"> </w:t>
      </w:r>
      <w:r w:rsidRPr="00B347F5">
        <w:rPr>
          <w:rFonts w:ascii="Arial" w:hAnsi="Arial" w:cs="Arial"/>
          <w:sz w:val="20"/>
          <w:szCs w:val="20"/>
        </w:rPr>
        <w:t>obligatoires</w:t>
      </w:r>
      <w:r w:rsidRPr="00B347F5">
        <w:rPr>
          <w:rFonts w:ascii="Arial" w:hAnsi="Arial" w:cs="Arial"/>
          <w:spacing w:val="-13"/>
          <w:sz w:val="20"/>
          <w:szCs w:val="20"/>
        </w:rPr>
        <w:t xml:space="preserve"> </w:t>
      </w:r>
      <w:r w:rsidRPr="00B347F5">
        <w:rPr>
          <w:rFonts w:ascii="Arial" w:hAnsi="Arial" w:cs="Arial"/>
          <w:sz w:val="20"/>
          <w:szCs w:val="20"/>
        </w:rPr>
        <w:t>ci-dessus,</w:t>
      </w:r>
      <w:r w:rsidRPr="00B347F5">
        <w:rPr>
          <w:rFonts w:ascii="Arial" w:hAnsi="Arial" w:cs="Arial"/>
          <w:spacing w:val="-14"/>
          <w:sz w:val="20"/>
          <w:szCs w:val="20"/>
        </w:rPr>
        <w:t xml:space="preserve"> </w:t>
      </w:r>
      <w:r w:rsidRPr="00B347F5">
        <w:rPr>
          <w:rFonts w:ascii="Arial" w:hAnsi="Arial" w:cs="Arial"/>
          <w:sz w:val="20"/>
          <w:szCs w:val="20"/>
        </w:rPr>
        <w:t>les</w:t>
      </w:r>
      <w:r w:rsidRPr="00B347F5">
        <w:rPr>
          <w:rFonts w:ascii="Arial" w:hAnsi="Arial" w:cs="Arial"/>
          <w:spacing w:val="-13"/>
          <w:sz w:val="20"/>
          <w:szCs w:val="20"/>
        </w:rPr>
        <w:t xml:space="preserve"> </w:t>
      </w:r>
      <w:r w:rsidRPr="00B347F5">
        <w:rPr>
          <w:rFonts w:ascii="Arial" w:hAnsi="Arial" w:cs="Arial"/>
          <w:sz w:val="20"/>
          <w:szCs w:val="20"/>
        </w:rPr>
        <w:t>factures</w:t>
      </w:r>
      <w:r w:rsidRPr="00B347F5">
        <w:rPr>
          <w:rFonts w:ascii="Arial" w:hAnsi="Arial" w:cs="Arial"/>
          <w:spacing w:val="-13"/>
          <w:sz w:val="20"/>
          <w:szCs w:val="20"/>
        </w:rPr>
        <w:t xml:space="preserve"> </w:t>
      </w:r>
      <w:r w:rsidRPr="00B347F5">
        <w:rPr>
          <w:rFonts w:ascii="Arial" w:hAnsi="Arial" w:cs="Arial"/>
          <w:sz w:val="20"/>
          <w:szCs w:val="20"/>
        </w:rPr>
        <w:t>seront</w:t>
      </w:r>
      <w:r w:rsidRPr="00B347F5">
        <w:rPr>
          <w:rFonts w:ascii="Arial" w:hAnsi="Arial" w:cs="Arial"/>
          <w:spacing w:val="-14"/>
          <w:sz w:val="20"/>
          <w:szCs w:val="20"/>
        </w:rPr>
        <w:t xml:space="preserve"> </w:t>
      </w:r>
      <w:r w:rsidRPr="00B347F5">
        <w:rPr>
          <w:rFonts w:ascii="Arial" w:hAnsi="Arial" w:cs="Arial"/>
          <w:sz w:val="20"/>
          <w:szCs w:val="20"/>
        </w:rPr>
        <w:t>rejetées</w:t>
      </w:r>
      <w:r w:rsidRPr="00B347F5">
        <w:rPr>
          <w:rFonts w:ascii="Arial" w:hAnsi="Arial" w:cs="Arial"/>
          <w:spacing w:val="-12"/>
          <w:sz w:val="20"/>
          <w:szCs w:val="20"/>
        </w:rPr>
        <w:t xml:space="preserve"> </w:t>
      </w:r>
      <w:r w:rsidRPr="00B347F5">
        <w:rPr>
          <w:rFonts w:ascii="Arial" w:hAnsi="Arial" w:cs="Arial"/>
          <w:sz w:val="20"/>
          <w:szCs w:val="20"/>
        </w:rPr>
        <w:t>et</w:t>
      </w:r>
      <w:r w:rsidRPr="00B347F5">
        <w:rPr>
          <w:rFonts w:ascii="Arial" w:hAnsi="Arial" w:cs="Arial"/>
          <w:spacing w:val="-12"/>
          <w:sz w:val="20"/>
          <w:szCs w:val="20"/>
        </w:rPr>
        <w:t xml:space="preserve"> </w:t>
      </w:r>
      <w:r w:rsidRPr="00B347F5">
        <w:rPr>
          <w:rFonts w:ascii="Arial" w:hAnsi="Arial" w:cs="Arial"/>
          <w:sz w:val="20"/>
          <w:szCs w:val="20"/>
        </w:rPr>
        <w:t>le</w:t>
      </w:r>
      <w:r w:rsidRPr="00B347F5">
        <w:rPr>
          <w:rFonts w:ascii="Arial" w:hAnsi="Arial" w:cs="Arial"/>
          <w:spacing w:val="-12"/>
          <w:sz w:val="20"/>
          <w:szCs w:val="20"/>
        </w:rPr>
        <w:t xml:space="preserve"> </w:t>
      </w:r>
      <w:r w:rsidRPr="00B347F5">
        <w:rPr>
          <w:rFonts w:ascii="Arial" w:hAnsi="Arial" w:cs="Arial"/>
          <w:sz w:val="20"/>
          <w:szCs w:val="20"/>
        </w:rPr>
        <w:t>délai</w:t>
      </w:r>
      <w:r w:rsidRPr="00B347F5">
        <w:rPr>
          <w:rFonts w:ascii="Arial" w:hAnsi="Arial" w:cs="Arial"/>
          <w:spacing w:val="-12"/>
          <w:sz w:val="20"/>
          <w:szCs w:val="20"/>
        </w:rPr>
        <w:t xml:space="preserve"> </w:t>
      </w:r>
      <w:r w:rsidRPr="00B347F5">
        <w:rPr>
          <w:rFonts w:ascii="Arial" w:hAnsi="Arial" w:cs="Arial"/>
          <w:sz w:val="20"/>
          <w:szCs w:val="20"/>
        </w:rPr>
        <w:t>de</w:t>
      </w:r>
      <w:r w:rsidRPr="00B347F5">
        <w:rPr>
          <w:rFonts w:ascii="Arial" w:hAnsi="Arial" w:cs="Arial"/>
          <w:spacing w:val="-13"/>
          <w:sz w:val="20"/>
          <w:szCs w:val="20"/>
        </w:rPr>
        <w:t xml:space="preserve"> </w:t>
      </w:r>
      <w:r w:rsidRPr="00B347F5">
        <w:rPr>
          <w:rFonts w:ascii="Arial" w:hAnsi="Arial" w:cs="Arial"/>
          <w:sz w:val="20"/>
          <w:szCs w:val="20"/>
        </w:rPr>
        <w:t>paiement</w:t>
      </w:r>
      <w:r w:rsidRPr="00B347F5">
        <w:rPr>
          <w:rFonts w:ascii="Arial" w:hAnsi="Arial" w:cs="Arial"/>
          <w:spacing w:val="-14"/>
          <w:sz w:val="20"/>
          <w:szCs w:val="20"/>
        </w:rPr>
        <w:t xml:space="preserve"> </w:t>
      </w:r>
      <w:r w:rsidRPr="00B347F5">
        <w:rPr>
          <w:rFonts w:ascii="Arial" w:hAnsi="Arial" w:cs="Arial"/>
          <w:sz w:val="20"/>
          <w:szCs w:val="20"/>
        </w:rPr>
        <w:t>sera</w:t>
      </w:r>
      <w:r w:rsidRPr="00B347F5">
        <w:rPr>
          <w:rFonts w:ascii="Arial" w:hAnsi="Arial" w:cs="Arial"/>
          <w:spacing w:val="-14"/>
          <w:sz w:val="20"/>
          <w:szCs w:val="20"/>
        </w:rPr>
        <w:t xml:space="preserve"> </w:t>
      </w:r>
      <w:r w:rsidRPr="00B347F5">
        <w:rPr>
          <w:rFonts w:ascii="Arial" w:hAnsi="Arial" w:cs="Arial"/>
          <w:sz w:val="20"/>
          <w:szCs w:val="20"/>
        </w:rPr>
        <w:t>suspendu</w:t>
      </w:r>
      <w:r w:rsidRPr="00B347F5">
        <w:rPr>
          <w:rFonts w:ascii="Arial" w:hAnsi="Arial" w:cs="Arial"/>
          <w:spacing w:val="-14"/>
          <w:sz w:val="20"/>
          <w:szCs w:val="20"/>
        </w:rPr>
        <w:t xml:space="preserve"> </w:t>
      </w:r>
      <w:r w:rsidRPr="00B347F5">
        <w:rPr>
          <w:rFonts w:ascii="Arial" w:hAnsi="Arial" w:cs="Arial"/>
          <w:sz w:val="20"/>
          <w:szCs w:val="20"/>
        </w:rPr>
        <w:t>dans les</w:t>
      </w:r>
      <w:r w:rsidRPr="00B347F5">
        <w:rPr>
          <w:rFonts w:ascii="Arial" w:hAnsi="Arial" w:cs="Arial"/>
          <w:spacing w:val="-13"/>
          <w:sz w:val="20"/>
          <w:szCs w:val="20"/>
        </w:rPr>
        <w:t xml:space="preserve"> </w:t>
      </w:r>
      <w:r w:rsidRPr="00B347F5">
        <w:rPr>
          <w:rFonts w:ascii="Arial" w:hAnsi="Arial" w:cs="Arial"/>
          <w:sz w:val="20"/>
          <w:szCs w:val="20"/>
        </w:rPr>
        <w:t>conditions</w:t>
      </w:r>
      <w:r w:rsidRPr="00B347F5">
        <w:rPr>
          <w:rFonts w:ascii="Arial" w:hAnsi="Arial" w:cs="Arial"/>
          <w:spacing w:val="-13"/>
          <w:sz w:val="20"/>
          <w:szCs w:val="20"/>
        </w:rPr>
        <w:t xml:space="preserve"> </w:t>
      </w:r>
      <w:r w:rsidRPr="00B347F5">
        <w:rPr>
          <w:rFonts w:ascii="Arial" w:hAnsi="Arial" w:cs="Arial"/>
          <w:sz w:val="20"/>
          <w:szCs w:val="20"/>
        </w:rPr>
        <w:t>fixées</w:t>
      </w:r>
      <w:r w:rsidRPr="00B347F5">
        <w:rPr>
          <w:rFonts w:ascii="Arial" w:hAnsi="Arial" w:cs="Arial"/>
          <w:spacing w:val="-13"/>
          <w:sz w:val="20"/>
          <w:szCs w:val="20"/>
        </w:rPr>
        <w:t xml:space="preserve"> </w:t>
      </w:r>
      <w:r w:rsidRPr="00B347F5">
        <w:rPr>
          <w:rFonts w:ascii="Arial" w:hAnsi="Arial" w:cs="Arial"/>
          <w:sz w:val="20"/>
          <w:szCs w:val="20"/>
        </w:rPr>
        <w:t>à</w:t>
      </w:r>
      <w:r w:rsidRPr="00B347F5">
        <w:rPr>
          <w:rFonts w:ascii="Arial" w:hAnsi="Arial" w:cs="Arial"/>
          <w:spacing w:val="-12"/>
          <w:sz w:val="20"/>
          <w:szCs w:val="20"/>
        </w:rPr>
        <w:t xml:space="preserve"> </w:t>
      </w:r>
      <w:r w:rsidRPr="00B347F5">
        <w:rPr>
          <w:rFonts w:ascii="Arial" w:hAnsi="Arial" w:cs="Arial"/>
          <w:sz w:val="20"/>
          <w:szCs w:val="20"/>
        </w:rPr>
        <w:t>l</w:t>
      </w:r>
      <w:r w:rsidR="0061647B" w:rsidRPr="00B347F5">
        <w:rPr>
          <w:rFonts w:ascii="Arial" w:hAnsi="Arial" w:cs="Arial"/>
          <w:sz w:val="20"/>
          <w:szCs w:val="20"/>
        </w:rPr>
        <w:t>’</w:t>
      </w:r>
      <w:r w:rsidRPr="00B347F5">
        <w:rPr>
          <w:rFonts w:ascii="Arial" w:hAnsi="Arial" w:cs="Arial"/>
          <w:sz w:val="20"/>
          <w:szCs w:val="20"/>
        </w:rPr>
        <w:t>article</w:t>
      </w:r>
      <w:r w:rsidRPr="00B347F5">
        <w:rPr>
          <w:rFonts w:ascii="Arial" w:hAnsi="Arial" w:cs="Arial"/>
          <w:spacing w:val="-12"/>
          <w:sz w:val="20"/>
          <w:szCs w:val="20"/>
        </w:rPr>
        <w:t xml:space="preserve"> </w:t>
      </w:r>
      <w:r w:rsidRPr="00B347F5">
        <w:rPr>
          <w:rFonts w:ascii="Arial" w:hAnsi="Arial" w:cs="Arial"/>
          <w:sz w:val="20"/>
          <w:szCs w:val="20"/>
        </w:rPr>
        <w:t>4</w:t>
      </w:r>
      <w:r w:rsidRPr="00B347F5">
        <w:rPr>
          <w:rFonts w:ascii="Arial" w:hAnsi="Arial" w:cs="Arial"/>
          <w:spacing w:val="-14"/>
          <w:sz w:val="20"/>
          <w:szCs w:val="20"/>
        </w:rPr>
        <w:t xml:space="preserve"> </w:t>
      </w:r>
      <w:r w:rsidRPr="00B347F5">
        <w:rPr>
          <w:rFonts w:ascii="Arial" w:hAnsi="Arial" w:cs="Arial"/>
          <w:sz w:val="20"/>
          <w:szCs w:val="20"/>
        </w:rPr>
        <w:t>du</w:t>
      </w:r>
      <w:r w:rsidRPr="00B347F5">
        <w:rPr>
          <w:rFonts w:ascii="Arial" w:hAnsi="Arial" w:cs="Arial"/>
          <w:spacing w:val="-11"/>
          <w:sz w:val="20"/>
          <w:szCs w:val="20"/>
        </w:rPr>
        <w:t xml:space="preserve"> </w:t>
      </w:r>
      <w:r w:rsidRPr="00B347F5">
        <w:rPr>
          <w:rFonts w:ascii="Arial" w:hAnsi="Arial" w:cs="Arial"/>
          <w:sz w:val="20"/>
          <w:szCs w:val="20"/>
        </w:rPr>
        <w:t>décret</w:t>
      </w:r>
      <w:r w:rsidRPr="00B347F5">
        <w:rPr>
          <w:rFonts w:ascii="Arial" w:hAnsi="Arial" w:cs="Arial"/>
          <w:spacing w:val="-14"/>
          <w:sz w:val="20"/>
          <w:szCs w:val="20"/>
        </w:rPr>
        <w:t xml:space="preserve"> </w:t>
      </w:r>
      <w:r w:rsidR="0061647B" w:rsidRPr="00B347F5">
        <w:rPr>
          <w:rFonts w:ascii="Arial" w:hAnsi="Arial" w:cs="Arial"/>
          <w:spacing w:val="-14"/>
          <w:sz w:val="20"/>
          <w:szCs w:val="20"/>
        </w:rPr>
        <w:t>n°</w:t>
      </w:r>
      <w:r w:rsidRPr="00B347F5">
        <w:rPr>
          <w:rFonts w:ascii="Arial" w:hAnsi="Arial" w:cs="Arial"/>
          <w:sz w:val="20"/>
          <w:szCs w:val="20"/>
        </w:rPr>
        <w:t>2013-269</w:t>
      </w:r>
      <w:r w:rsidRPr="00B347F5">
        <w:rPr>
          <w:rFonts w:ascii="Arial" w:hAnsi="Arial" w:cs="Arial"/>
          <w:spacing w:val="-14"/>
          <w:sz w:val="20"/>
          <w:szCs w:val="20"/>
        </w:rPr>
        <w:t xml:space="preserve"> </w:t>
      </w:r>
      <w:r w:rsidRPr="00B347F5">
        <w:rPr>
          <w:rFonts w:ascii="Arial" w:hAnsi="Arial" w:cs="Arial"/>
          <w:sz w:val="20"/>
          <w:szCs w:val="20"/>
        </w:rPr>
        <w:t>du</w:t>
      </w:r>
      <w:r w:rsidRPr="00B347F5">
        <w:rPr>
          <w:rFonts w:ascii="Arial" w:hAnsi="Arial" w:cs="Arial"/>
          <w:spacing w:val="-14"/>
          <w:sz w:val="20"/>
          <w:szCs w:val="20"/>
        </w:rPr>
        <w:t xml:space="preserve"> </w:t>
      </w:r>
      <w:r w:rsidRPr="00B347F5">
        <w:rPr>
          <w:rFonts w:ascii="Arial" w:hAnsi="Arial" w:cs="Arial"/>
          <w:sz w:val="20"/>
          <w:szCs w:val="20"/>
        </w:rPr>
        <w:t>29</w:t>
      </w:r>
      <w:r w:rsidRPr="00B347F5">
        <w:rPr>
          <w:rFonts w:ascii="Arial" w:hAnsi="Arial" w:cs="Arial"/>
          <w:spacing w:val="-12"/>
          <w:sz w:val="20"/>
          <w:szCs w:val="20"/>
        </w:rPr>
        <w:t xml:space="preserve"> </w:t>
      </w:r>
      <w:r w:rsidRPr="00B347F5">
        <w:rPr>
          <w:rFonts w:ascii="Arial" w:hAnsi="Arial" w:cs="Arial"/>
          <w:sz w:val="20"/>
          <w:szCs w:val="20"/>
        </w:rPr>
        <w:t>mars</w:t>
      </w:r>
      <w:r w:rsidRPr="00B347F5">
        <w:rPr>
          <w:rFonts w:ascii="Arial" w:hAnsi="Arial" w:cs="Arial"/>
          <w:spacing w:val="-12"/>
          <w:sz w:val="20"/>
          <w:szCs w:val="20"/>
        </w:rPr>
        <w:t xml:space="preserve"> </w:t>
      </w:r>
      <w:r w:rsidRPr="00B347F5">
        <w:rPr>
          <w:rFonts w:ascii="Arial" w:hAnsi="Arial" w:cs="Arial"/>
          <w:sz w:val="20"/>
          <w:szCs w:val="20"/>
        </w:rPr>
        <w:t>2013</w:t>
      </w:r>
      <w:r w:rsidRPr="00B347F5">
        <w:rPr>
          <w:rFonts w:ascii="Arial" w:hAnsi="Arial" w:cs="Arial"/>
          <w:spacing w:val="-15"/>
          <w:sz w:val="20"/>
          <w:szCs w:val="20"/>
        </w:rPr>
        <w:t xml:space="preserve"> </w:t>
      </w:r>
      <w:r w:rsidRPr="00B347F5">
        <w:rPr>
          <w:rFonts w:ascii="Arial" w:hAnsi="Arial" w:cs="Arial"/>
          <w:sz w:val="20"/>
          <w:szCs w:val="20"/>
        </w:rPr>
        <w:t>relatif</w:t>
      </w:r>
      <w:r w:rsidRPr="00B347F5">
        <w:rPr>
          <w:rFonts w:ascii="Arial" w:hAnsi="Arial" w:cs="Arial"/>
          <w:spacing w:val="-12"/>
          <w:sz w:val="20"/>
          <w:szCs w:val="20"/>
        </w:rPr>
        <w:t xml:space="preserve"> </w:t>
      </w:r>
      <w:r w:rsidRPr="00B347F5">
        <w:rPr>
          <w:rFonts w:ascii="Arial" w:hAnsi="Arial" w:cs="Arial"/>
          <w:sz w:val="20"/>
          <w:szCs w:val="20"/>
        </w:rPr>
        <w:t>à</w:t>
      </w:r>
      <w:r w:rsidRPr="00B347F5">
        <w:rPr>
          <w:rFonts w:ascii="Arial" w:hAnsi="Arial" w:cs="Arial"/>
          <w:spacing w:val="-13"/>
          <w:sz w:val="20"/>
          <w:szCs w:val="20"/>
        </w:rPr>
        <w:t xml:space="preserve"> </w:t>
      </w:r>
      <w:r w:rsidRPr="00B347F5">
        <w:rPr>
          <w:rFonts w:ascii="Arial" w:hAnsi="Arial" w:cs="Arial"/>
          <w:sz w:val="20"/>
          <w:szCs w:val="20"/>
        </w:rPr>
        <w:t>la</w:t>
      </w:r>
      <w:r w:rsidRPr="00B347F5">
        <w:rPr>
          <w:rFonts w:ascii="Arial" w:hAnsi="Arial" w:cs="Arial"/>
          <w:spacing w:val="-14"/>
          <w:sz w:val="20"/>
          <w:szCs w:val="20"/>
        </w:rPr>
        <w:t xml:space="preserve"> </w:t>
      </w:r>
      <w:r w:rsidRPr="00B347F5">
        <w:rPr>
          <w:rFonts w:ascii="Arial" w:hAnsi="Arial" w:cs="Arial"/>
          <w:sz w:val="20"/>
          <w:szCs w:val="20"/>
        </w:rPr>
        <w:t>lutte</w:t>
      </w:r>
      <w:r w:rsidRPr="00B347F5">
        <w:rPr>
          <w:rFonts w:ascii="Arial" w:hAnsi="Arial" w:cs="Arial"/>
          <w:spacing w:val="-15"/>
          <w:sz w:val="20"/>
          <w:szCs w:val="20"/>
        </w:rPr>
        <w:t xml:space="preserve"> </w:t>
      </w:r>
      <w:r w:rsidRPr="00B347F5">
        <w:rPr>
          <w:rFonts w:ascii="Arial" w:hAnsi="Arial" w:cs="Arial"/>
          <w:sz w:val="20"/>
          <w:szCs w:val="20"/>
        </w:rPr>
        <w:t>contre</w:t>
      </w:r>
      <w:r w:rsidRPr="00B347F5">
        <w:rPr>
          <w:rFonts w:ascii="Arial" w:hAnsi="Arial" w:cs="Arial"/>
          <w:spacing w:val="-14"/>
          <w:sz w:val="20"/>
          <w:szCs w:val="20"/>
        </w:rPr>
        <w:t xml:space="preserve"> </w:t>
      </w:r>
      <w:r w:rsidRPr="00B347F5">
        <w:rPr>
          <w:rFonts w:ascii="Arial" w:hAnsi="Arial" w:cs="Arial"/>
          <w:sz w:val="20"/>
          <w:szCs w:val="20"/>
        </w:rPr>
        <w:t>les</w:t>
      </w:r>
      <w:r w:rsidRPr="00B347F5">
        <w:rPr>
          <w:rFonts w:ascii="Arial" w:hAnsi="Arial" w:cs="Arial"/>
          <w:spacing w:val="-13"/>
          <w:sz w:val="20"/>
          <w:szCs w:val="20"/>
        </w:rPr>
        <w:t xml:space="preserve"> </w:t>
      </w:r>
      <w:r w:rsidRPr="00B347F5">
        <w:rPr>
          <w:rFonts w:ascii="Arial" w:hAnsi="Arial" w:cs="Arial"/>
          <w:sz w:val="20"/>
          <w:szCs w:val="20"/>
        </w:rPr>
        <w:t>retards de paiement dans les contrats de la commande</w:t>
      </w:r>
      <w:r w:rsidRPr="00B347F5">
        <w:rPr>
          <w:rFonts w:ascii="Arial" w:hAnsi="Arial" w:cs="Arial"/>
          <w:spacing w:val="-5"/>
          <w:sz w:val="20"/>
          <w:szCs w:val="20"/>
        </w:rPr>
        <w:t xml:space="preserve"> </w:t>
      </w:r>
      <w:r w:rsidRPr="00B347F5">
        <w:rPr>
          <w:rFonts w:ascii="Arial" w:hAnsi="Arial" w:cs="Arial"/>
          <w:sz w:val="20"/>
          <w:szCs w:val="20"/>
        </w:rPr>
        <w:t>publique.</w:t>
      </w:r>
    </w:p>
    <w:p w14:paraId="059E563F" w14:textId="77777777" w:rsidR="004F5E1E" w:rsidRPr="00350937" w:rsidRDefault="004F5E1E" w:rsidP="00EB0BC5">
      <w:pPr>
        <w:pStyle w:val="Corpsdetexte"/>
        <w:jc w:val="both"/>
        <w:rPr>
          <w:rFonts w:ascii="Arial" w:hAnsi="Arial" w:cs="Arial"/>
          <w:color w:val="ED7D31" w:themeColor="accent2"/>
        </w:rPr>
      </w:pPr>
    </w:p>
    <w:p w14:paraId="72F3013C" w14:textId="6F55E1F9" w:rsidR="001A281D" w:rsidRPr="00350937" w:rsidRDefault="001A281D" w:rsidP="001A281D">
      <w:pPr>
        <w:pStyle w:val="Titre2"/>
        <w:rPr>
          <w:rFonts w:ascii="Arial" w:hAnsi="Arial" w:cs="Arial"/>
          <w:color w:val="ED7D31" w:themeColor="accent2"/>
          <w:sz w:val="20"/>
          <w:szCs w:val="20"/>
        </w:rPr>
      </w:pPr>
      <w:bookmarkStart w:id="76" w:name="_Toc219118387"/>
      <w:r w:rsidRPr="00350937">
        <w:rPr>
          <w:rFonts w:ascii="Arial" w:hAnsi="Arial" w:cs="Arial"/>
          <w:color w:val="ED7D31" w:themeColor="accent2"/>
          <w:sz w:val="20"/>
          <w:szCs w:val="20"/>
        </w:rPr>
        <w:t>Intérêts moratoires</w:t>
      </w:r>
      <w:bookmarkEnd w:id="76"/>
    </w:p>
    <w:p w14:paraId="347599A6" w14:textId="77777777" w:rsidR="004F5E1E" w:rsidRPr="00EC40AA" w:rsidRDefault="004F5E1E" w:rsidP="00EB0BC5">
      <w:pPr>
        <w:pStyle w:val="Corpsdetexte"/>
        <w:spacing w:before="1"/>
        <w:jc w:val="both"/>
        <w:rPr>
          <w:rFonts w:ascii="Arial" w:hAnsi="Arial" w:cs="Arial"/>
          <w:b/>
          <w:highlight w:val="yellow"/>
        </w:rPr>
      </w:pPr>
    </w:p>
    <w:p w14:paraId="1E943B5D" w14:textId="2BD6B44E" w:rsidR="004F5E1E" w:rsidRPr="00CB7659" w:rsidRDefault="004F5E1E" w:rsidP="00EB0BC5">
      <w:pPr>
        <w:spacing w:line="276" w:lineRule="auto"/>
        <w:jc w:val="both"/>
        <w:rPr>
          <w:rFonts w:ascii="Arial" w:hAnsi="Arial" w:cs="Arial"/>
          <w:sz w:val="20"/>
          <w:szCs w:val="20"/>
        </w:rPr>
      </w:pPr>
      <w:r w:rsidRPr="00CB7659">
        <w:rPr>
          <w:rFonts w:ascii="Arial" w:hAnsi="Arial" w:cs="Arial"/>
          <w:sz w:val="20"/>
          <w:szCs w:val="20"/>
        </w:rPr>
        <w:t xml:space="preserve">Le défaut de paiement dans le délai prévu à l’alinéa précédent fait courir de plein droit au bénéfice du </w:t>
      </w:r>
      <w:r w:rsidR="00EC40AA" w:rsidRPr="00CB7659">
        <w:rPr>
          <w:rFonts w:ascii="Arial" w:hAnsi="Arial" w:cs="Arial"/>
          <w:sz w:val="20"/>
          <w:szCs w:val="20"/>
        </w:rPr>
        <w:t>t</w:t>
      </w:r>
      <w:r w:rsidR="004A19BC" w:rsidRPr="00CB7659">
        <w:rPr>
          <w:rFonts w:ascii="Arial" w:hAnsi="Arial" w:cs="Arial"/>
          <w:sz w:val="20"/>
          <w:szCs w:val="20"/>
        </w:rPr>
        <w:t>itulaire</w:t>
      </w:r>
      <w:r w:rsidRPr="00CB7659">
        <w:rPr>
          <w:rFonts w:ascii="Arial" w:hAnsi="Arial" w:cs="Arial"/>
          <w:sz w:val="20"/>
          <w:szCs w:val="20"/>
        </w:rPr>
        <w:t xml:space="preserve"> des intérêts moratoires dont le taux est égal au taux d’intérêt appliqué par la Banque </w:t>
      </w:r>
      <w:r w:rsidR="00A918DF" w:rsidRPr="00CB7659">
        <w:rPr>
          <w:rFonts w:ascii="Arial" w:hAnsi="Arial" w:cs="Arial"/>
          <w:sz w:val="20"/>
          <w:szCs w:val="20"/>
        </w:rPr>
        <w:t>c</w:t>
      </w:r>
      <w:r w:rsidRPr="00CB7659">
        <w:rPr>
          <w:rFonts w:ascii="Arial" w:hAnsi="Arial" w:cs="Arial"/>
          <w:sz w:val="20"/>
          <w:szCs w:val="20"/>
        </w:rPr>
        <w:t xml:space="preserve">entrale </w:t>
      </w:r>
      <w:r w:rsidR="00A918DF" w:rsidRPr="00CB7659">
        <w:rPr>
          <w:rFonts w:ascii="Arial" w:hAnsi="Arial" w:cs="Arial"/>
          <w:sz w:val="20"/>
          <w:szCs w:val="20"/>
        </w:rPr>
        <w:t>e</w:t>
      </w:r>
      <w:r w:rsidRPr="00CB7659">
        <w:rPr>
          <w:rFonts w:ascii="Arial" w:hAnsi="Arial" w:cs="Arial"/>
          <w:sz w:val="20"/>
          <w:szCs w:val="20"/>
        </w:rPr>
        <w:t>uropéenne</w:t>
      </w:r>
      <w:r w:rsidRPr="00CB7659">
        <w:rPr>
          <w:rFonts w:ascii="Arial" w:hAnsi="Arial" w:cs="Arial"/>
          <w:spacing w:val="-8"/>
          <w:sz w:val="20"/>
          <w:szCs w:val="20"/>
        </w:rPr>
        <w:t xml:space="preserve"> </w:t>
      </w:r>
      <w:r w:rsidRPr="00CB7659">
        <w:rPr>
          <w:rFonts w:ascii="Arial" w:hAnsi="Arial" w:cs="Arial"/>
          <w:sz w:val="20"/>
          <w:szCs w:val="20"/>
        </w:rPr>
        <w:t>à</w:t>
      </w:r>
      <w:r w:rsidRPr="00CB7659">
        <w:rPr>
          <w:rFonts w:ascii="Arial" w:hAnsi="Arial" w:cs="Arial"/>
          <w:spacing w:val="-9"/>
          <w:sz w:val="20"/>
          <w:szCs w:val="20"/>
        </w:rPr>
        <w:t xml:space="preserve"> </w:t>
      </w:r>
      <w:r w:rsidRPr="00CB7659">
        <w:rPr>
          <w:rFonts w:ascii="Arial" w:hAnsi="Arial" w:cs="Arial"/>
          <w:sz w:val="20"/>
          <w:szCs w:val="20"/>
        </w:rPr>
        <w:t>son</w:t>
      </w:r>
      <w:r w:rsidRPr="00CB7659">
        <w:rPr>
          <w:rFonts w:ascii="Arial" w:hAnsi="Arial" w:cs="Arial"/>
          <w:spacing w:val="-8"/>
          <w:sz w:val="20"/>
          <w:szCs w:val="20"/>
        </w:rPr>
        <w:t xml:space="preserve"> </w:t>
      </w:r>
      <w:r w:rsidRPr="00CB7659">
        <w:rPr>
          <w:rFonts w:ascii="Arial" w:hAnsi="Arial" w:cs="Arial"/>
          <w:sz w:val="20"/>
          <w:szCs w:val="20"/>
        </w:rPr>
        <w:t>opération</w:t>
      </w:r>
      <w:r w:rsidRPr="00CB7659">
        <w:rPr>
          <w:rFonts w:ascii="Arial" w:hAnsi="Arial" w:cs="Arial"/>
          <w:spacing w:val="-9"/>
          <w:sz w:val="20"/>
          <w:szCs w:val="20"/>
        </w:rPr>
        <w:t xml:space="preserve"> </w:t>
      </w:r>
      <w:r w:rsidRPr="00CB7659">
        <w:rPr>
          <w:rFonts w:ascii="Arial" w:hAnsi="Arial" w:cs="Arial"/>
          <w:sz w:val="20"/>
          <w:szCs w:val="20"/>
        </w:rPr>
        <w:t>principale</w:t>
      </w:r>
      <w:r w:rsidRPr="00CB7659">
        <w:rPr>
          <w:rFonts w:ascii="Arial" w:hAnsi="Arial" w:cs="Arial"/>
          <w:spacing w:val="-8"/>
          <w:sz w:val="20"/>
          <w:szCs w:val="20"/>
        </w:rPr>
        <w:t xml:space="preserve"> </w:t>
      </w:r>
      <w:r w:rsidRPr="00CB7659">
        <w:rPr>
          <w:rFonts w:ascii="Arial" w:hAnsi="Arial" w:cs="Arial"/>
          <w:sz w:val="20"/>
          <w:szCs w:val="20"/>
        </w:rPr>
        <w:t>de</w:t>
      </w:r>
      <w:r w:rsidRPr="00CB7659">
        <w:rPr>
          <w:rFonts w:ascii="Arial" w:hAnsi="Arial" w:cs="Arial"/>
          <w:spacing w:val="-10"/>
          <w:sz w:val="20"/>
          <w:szCs w:val="20"/>
        </w:rPr>
        <w:t xml:space="preserve"> </w:t>
      </w:r>
      <w:r w:rsidRPr="00CB7659">
        <w:rPr>
          <w:rFonts w:ascii="Arial" w:hAnsi="Arial" w:cs="Arial"/>
          <w:sz w:val="20"/>
          <w:szCs w:val="20"/>
        </w:rPr>
        <w:t>refinancement</w:t>
      </w:r>
      <w:r w:rsidRPr="00CB7659">
        <w:rPr>
          <w:rFonts w:ascii="Arial" w:hAnsi="Arial" w:cs="Arial"/>
          <w:spacing w:val="-9"/>
          <w:sz w:val="20"/>
          <w:szCs w:val="20"/>
        </w:rPr>
        <w:t xml:space="preserve"> </w:t>
      </w:r>
      <w:r w:rsidRPr="00CB7659">
        <w:rPr>
          <w:rFonts w:ascii="Arial" w:hAnsi="Arial" w:cs="Arial"/>
          <w:sz w:val="20"/>
          <w:szCs w:val="20"/>
        </w:rPr>
        <w:t>la</w:t>
      </w:r>
      <w:r w:rsidRPr="00CB7659">
        <w:rPr>
          <w:rFonts w:ascii="Arial" w:hAnsi="Arial" w:cs="Arial"/>
          <w:spacing w:val="-9"/>
          <w:sz w:val="20"/>
          <w:szCs w:val="20"/>
        </w:rPr>
        <w:t xml:space="preserve"> </w:t>
      </w:r>
      <w:r w:rsidRPr="00CB7659">
        <w:rPr>
          <w:rFonts w:ascii="Arial" w:hAnsi="Arial" w:cs="Arial"/>
          <w:sz w:val="20"/>
          <w:szCs w:val="20"/>
        </w:rPr>
        <w:t>plus</w:t>
      </w:r>
      <w:r w:rsidRPr="00CB7659">
        <w:rPr>
          <w:rFonts w:ascii="Arial" w:hAnsi="Arial" w:cs="Arial"/>
          <w:spacing w:val="-8"/>
          <w:sz w:val="20"/>
          <w:szCs w:val="20"/>
        </w:rPr>
        <w:t xml:space="preserve"> </w:t>
      </w:r>
      <w:r w:rsidRPr="00CB7659">
        <w:rPr>
          <w:rFonts w:ascii="Arial" w:hAnsi="Arial" w:cs="Arial"/>
          <w:sz w:val="20"/>
          <w:szCs w:val="20"/>
        </w:rPr>
        <w:t>récente</w:t>
      </w:r>
      <w:r w:rsidRPr="00CB7659">
        <w:rPr>
          <w:rFonts w:ascii="Arial" w:hAnsi="Arial" w:cs="Arial"/>
          <w:spacing w:val="-8"/>
          <w:sz w:val="20"/>
          <w:szCs w:val="20"/>
        </w:rPr>
        <w:t xml:space="preserve"> </w:t>
      </w:r>
      <w:r w:rsidRPr="00CB7659">
        <w:rPr>
          <w:rFonts w:ascii="Arial" w:hAnsi="Arial" w:cs="Arial"/>
          <w:sz w:val="20"/>
          <w:szCs w:val="20"/>
        </w:rPr>
        <w:t>en</w:t>
      </w:r>
      <w:r w:rsidRPr="00CB7659">
        <w:rPr>
          <w:rFonts w:ascii="Arial" w:hAnsi="Arial" w:cs="Arial"/>
          <w:spacing w:val="-9"/>
          <w:sz w:val="20"/>
          <w:szCs w:val="20"/>
        </w:rPr>
        <w:t xml:space="preserve"> </w:t>
      </w:r>
      <w:r w:rsidRPr="00CB7659">
        <w:rPr>
          <w:rFonts w:ascii="Arial" w:hAnsi="Arial" w:cs="Arial"/>
          <w:sz w:val="20"/>
          <w:szCs w:val="20"/>
        </w:rPr>
        <w:t>vigueur</w:t>
      </w:r>
      <w:r w:rsidRPr="00CB7659">
        <w:rPr>
          <w:rFonts w:ascii="Arial" w:hAnsi="Arial" w:cs="Arial"/>
          <w:spacing w:val="-7"/>
          <w:sz w:val="20"/>
          <w:szCs w:val="20"/>
        </w:rPr>
        <w:t xml:space="preserve"> </w:t>
      </w:r>
      <w:r w:rsidRPr="00CB7659">
        <w:rPr>
          <w:rFonts w:ascii="Arial" w:hAnsi="Arial" w:cs="Arial"/>
          <w:sz w:val="20"/>
          <w:szCs w:val="20"/>
        </w:rPr>
        <w:t>au</w:t>
      </w:r>
      <w:r w:rsidRPr="00CB7659">
        <w:rPr>
          <w:rFonts w:ascii="Arial" w:hAnsi="Arial" w:cs="Arial"/>
          <w:spacing w:val="-10"/>
          <w:sz w:val="20"/>
          <w:szCs w:val="20"/>
        </w:rPr>
        <w:t xml:space="preserve"> </w:t>
      </w:r>
      <w:r w:rsidRPr="00CB7659">
        <w:rPr>
          <w:rFonts w:ascii="Arial" w:hAnsi="Arial" w:cs="Arial"/>
          <w:sz w:val="20"/>
          <w:szCs w:val="20"/>
        </w:rPr>
        <w:t>premier</w:t>
      </w:r>
      <w:r w:rsidRPr="00CB7659">
        <w:rPr>
          <w:rFonts w:ascii="Arial" w:hAnsi="Arial" w:cs="Arial"/>
          <w:spacing w:val="-8"/>
          <w:sz w:val="20"/>
          <w:szCs w:val="20"/>
        </w:rPr>
        <w:t xml:space="preserve"> </w:t>
      </w:r>
      <w:r w:rsidRPr="00CB7659">
        <w:rPr>
          <w:rFonts w:ascii="Arial" w:hAnsi="Arial" w:cs="Arial"/>
          <w:sz w:val="20"/>
          <w:szCs w:val="20"/>
        </w:rPr>
        <w:t>jour du</w:t>
      </w:r>
      <w:r w:rsidRPr="00CB7659">
        <w:rPr>
          <w:rFonts w:ascii="Arial" w:hAnsi="Arial" w:cs="Arial"/>
          <w:spacing w:val="-8"/>
          <w:sz w:val="20"/>
          <w:szCs w:val="20"/>
        </w:rPr>
        <w:t xml:space="preserve"> </w:t>
      </w:r>
      <w:r w:rsidRPr="00CB7659">
        <w:rPr>
          <w:rFonts w:ascii="Arial" w:hAnsi="Arial" w:cs="Arial"/>
          <w:sz w:val="20"/>
          <w:szCs w:val="20"/>
        </w:rPr>
        <w:t>semestre</w:t>
      </w:r>
      <w:r w:rsidRPr="00CB7659">
        <w:rPr>
          <w:rFonts w:ascii="Arial" w:hAnsi="Arial" w:cs="Arial"/>
          <w:spacing w:val="-7"/>
          <w:sz w:val="20"/>
          <w:szCs w:val="20"/>
        </w:rPr>
        <w:t xml:space="preserve"> </w:t>
      </w:r>
      <w:r w:rsidRPr="00CB7659">
        <w:rPr>
          <w:rFonts w:ascii="Arial" w:hAnsi="Arial" w:cs="Arial"/>
          <w:sz w:val="20"/>
          <w:szCs w:val="20"/>
        </w:rPr>
        <w:t>de</w:t>
      </w:r>
      <w:r w:rsidRPr="00CB7659">
        <w:rPr>
          <w:rFonts w:ascii="Arial" w:hAnsi="Arial" w:cs="Arial"/>
          <w:spacing w:val="-8"/>
          <w:sz w:val="20"/>
          <w:szCs w:val="20"/>
        </w:rPr>
        <w:t xml:space="preserve"> </w:t>
      </w:r>
      <w:r w:rsidRPr="00CB7659">
        <w:rPr>
          <w:rFonts w:ascii="Arial" w:hAnsi="Arial" w:cs="Arial"/>
          <w:sz w:val="20"/>
          <w:szCs w:val="20"/>
        </w:rPr>
        <w:t>l</w:t>
      </w:r>
      <w:r w:rsidR="0063419B" w:rsidRPr="00CB7659">
        <w:rPr>
          <w:rFonts w:ascii="Arial" w:hAnsi="Arial" w:cs="Arial"/>
          <w:sz w:val="20"/>
          <w:szCs w:val="20"/>
        </w:rPr>
        <w:t>’</w:t>
      </w:r>
      <w:r w:rsidRPr="00CB7659">
        <w:rPr>
          <w:rFonts w:ascii="Arial" w:hAnsi="Arial" w:cs="Arial"/>
          <w:sz w:val="20"/>
          <w:szCs w:val="20"/>
        </w:rPr>
        <w:t>année</w:t>
      </w:r>
      <w:r w:rsidRPr="00CB7659">
        <w:rPr>
          <w:rFonts w:ascii="Arial" w:hAnsi="Arial" w:cs="Arial"/>
          <w:spacing w:val="-7"/>
          <w:sz w:val="20"/>
          <w:szCs w:val="20"/>
        </w:rPr>
        <w:t xml:space="preserve"> </w:t>
      </w:r>
      <w:r w:rsidRPr="00CB7659">
        <w:rPr>
          <w:rFonts w:ascii="Arial" w:hAnsi="Arial" w:cs="Arial"/>
          <w:sz w:val="20"/>
          <w:szCs w:val="20"/>
        </w:rPr>
        <w:t>civile</w:t>
      </w:r>
      <w:r w:rsidRPr="00CB7659">
        <w:rPr>
          <w:rFonts w:ascii="Arial" w:hAnsi="Arial" w:cs="Arial"/>
          <w:spacing w:val="-8"/>
          <w:sz w:val="20"/>
          <w:szCs w:val="20"/>
        </w:rPr>
        <w:t xml:space="preserve"> </w:t>
      </w:r>
      <w:r w:rsidRPr="00CB7659">
        <w:rPr>
          <w:rFonts w:ascii="Arial" w:hAnsi="Arial" w:cs="Arial"/>
          <w:sz w:val="20"/>
          <w:szCs w:val="20"/>
        </w:rPr>
        <w:t>au</w:t>
      </w:r>
      <w:r w:rsidRPr="00CB7659">
        <w:rPr>
          <w:rFonts w:ascii="Arial" w:hAnsi="Arial" w:cs="Arial"/>
          <w:spacing w:val="-7"/>
          <w:sz w:val="20"/>
          <w:szCs w:val="20"/>
        </w:rPr>
        <w:t xml:space="preserve"> </w:t>
      </w:r>
      <w:r w:rsidRPr="00CB7659">
        <w:rPr>
          <w:rFonts w:ascii="Arial" w:hAnsi="Arial" w:cs="Arial"/>
          <w:sz w:val="20"/>
          <w:szCs w:val="20"/>
        </w:rPr>
        <w:t>cours</w:t>
      </w:r>
      <w:r w:rsidRPr="00CB7659">
        <w:rPr>
          <w:rFonts w:ascii="Arial" w:hAnsi="Arial" w:cs="Arial"/>
          <w:spacing w:val="-7"/>
          <w:sz w:val="20"/>
          <w:szCs w:val="20"/>
        </w:rPr>
        <w:t xml:space="preserve"> </w:t>
      </w:r>
      <w:r w:rsidRPr="00CB7659">
        <w:rPr>
          <w:rFonts w:ascii="Arial" w:hAnsi="Arial" w:cs="Arial"/>
          <w:sz w:val="20"/>
          <w:szCs w:val="20"/>
        </w:rPr>
        <w:t>duquel</w:t>
      </w:r>
      <w:r w:rsidRPr="00CB7659">
        <w:rPr>
          <w:rFonts w:ascii="Arial" w:hAnsi="Arial" w:cs="Arial"/>
          <w:spacing w:val="-8"/>
          <w:sz w:val="20"/>
          <w:szCs w:val="20"/>
        </w:rPr>
        <w:t xml:space="preserve"> </w:t>
      </w:r>
      <w:r w:rsidRPr="00CB7659">
        <w:rPr>
          <w:rFonts w:ascii="Arial" w:hAnsi="Arial" w:cs="Arial"/>
          <w:sz w:val="20"/>
          <w:szCs w:val="20"/>
        </w:rPr>
        <w:t>les</w:t>
      </w:r>
      <w:r w:rsidRPr="00CB7659">
        <w:rPr>
          <w:rFonts w:ascii="Arial" w:hAnsi="Arial" w:cs="Arial"/>
          <w:spacing w:val="-7"/>
          <w:sz w:val="20"/>
          <w:szCs w:val="20"/>
        </w:rPr>
        <w:t xml:space="preserve"> </w:t>
      </w:r>
      <w:r w:rsidRPr="00CB7659">
        <w:rPr>
          <w:rFonts w:ascii="Arial" w:hAnsi="Arial" w:cs="Arial"/>
          <w:sz w:val="20"/>
          <w:szCs w:val="20"/>
        </w:rPr>
        <w:t>intérêts</w:t>
      </w:r>
      <w:r w:rsidRPr="00CB7659">
        <w:rPr>
          <w:rFonts w:ascii="Arial" w:hAnsi="Arial" w:cs="Arial"/>
          <w:spacing w:val="-8"/>
          <w:sz w:val="20"/>
          <w:szCs w:val="20"/>
        </w:rPr>
        <w:t xml:space="preserve"> </w:t>
      </w:r>
      <w:r w:rsidRPr="00CB7659">
        <w:rPr>
          <w:rFonts w:ascii="Arial" w:hAnsi="Arial" w:cs="Arial"/>
          <w:sz w:val="20"/>
          <w:szCs w:val="20"/>
        </w:rPr>
        <w:t>moratoires</w:t>
      </w:r>
      <w:r w:rsidRPr="00CB7659">
        <w:rPr>
          <w:rFonts w:ascii="Arial" w:hAnsi="Arial" w:cs="Arial"/>
          <w:spacing w:val="-7"/>
          <w:sz w:val="20"/>
          <w:szCs w:val="20"/>
        </w:rPr>
        <w:t xml:space="preserve"> </w:t>
      </w:r>
      <w:r w:rsidRPr="00CB7659">
        <w:rPr>
          <w:rFonts w:ascii="Arial" w:hAnsi="Arial" w:cs="Arial"/>
          <w:sz w:val="20"/>
          <w:szCs w:val="20"/>
        </w:rPr>
        <w:t>ont</w:t>
      </w:r>
      <w:r w:rsidRPr="00CB7659">
        <w:rPr>
          <w:rFonts w:ascii="Arial" w:hAnsi="Arial" w:cs="Arial"/>
          <w:spacing w:val="-7"/>
          <w:sz w:val="20"/>
          <w:szCs w:val="20"/>
        </w:rPr>
        <w:t xml:space="preserve"> </w:t>
      </w:r>
      <w:r w:rsidRPr="00CB7659">
        <w:rPr>
          <w:rFonts w:ascii="Arial" w:hAnsi="Arial" w:cs="Arial"/>
          <w:sz w:val="20"/>
          <w:szCs w:val="20"/>
        </w:rPr>
        <w:t>commencé</w:t>
      </w:r>
      <w:r w:rsidRPr="00CB7659">
        <w:rPr>
          <w:rFonts w:ascii="Arial" w:hAnsi="Arial" w:cs="Arial"/>
          <w:spacing w:val="-8"/>
          <w:sz w:val="20"/>
          <w:szCs w:val="20"/>
        </w:rPr>
        <w:t xml:space="preserve"> </w:t>
      </w:r>
      <w:r w:rsidRPr="00CB7659">
        <w:rPr>
          <w:rFonts w:ascii="Arial" w:hAnsi="Arial" w:cs="Arial"/>
          <w:sz w:val="20"/>
          <w:szCs w:val="20"/>
        </w:rPr>
        <w:t>à</w:t>
      </w:r>
      <w:r w:rsidRPr="00CB7659">
        <w:rPr>
          <w:rFonts w:ascii="Arial" w:hAnsi="Arial" w:cs="Arial"/>
          <w:spacing w:val="-7"/>
          <w:sz w:val="20"/>
          <w:szCs w:val="20"/>
        </w:rPr>
        <w:t xml:space="preserve"> </w:t>
      </w:r>
      <w:r w:rsidRPr="00CB7659">
        <w:rPr>
          <w:rFonts w:ascii="Arial" w:hAnsi="Arial" w:cs="Arial"/>
          <w:sz w:val="20"/>
          <w:szCs w:val="20"/>
        </w:rPr>
        <w:t>courir,</w:t>
      </w:r>
      <w:r w:rsidRPr="00CB7659">
        <w:rPr>
          <w:rFonts w:ascii="Arial" w:hAnsi="Arial" w:cs="Arial"/>
          <w:spacing w:val="-8"/>
          <w:sz w:val="20"/>
          <w:szCs w:val="20"/>
        </w:rPr>
        <w:t xml:space="preserve"> </w:t>
      </w:r>
      <w:r w:rsidRPr="00CB7659">
        <w:rPr>
          <w:rFonts w:ascii="Arial" w:hAnsi="Arial" w:cs="Arial"/>
          <w:sz w:val="20"/>
          <w:szCs w:val="20"/>
        </w:rPr>
        <w:t>majoré</w:t>
      </w:r>
      <w:r w:rsidRPr="00CB7659">
        <w:rPr>
          <w:rFonts w:ascii="Arial" w:hAnsi="Arial" w:cs="Arial"/>
          <w:spacing w:val="-6"/>
          <w:sz w:val="20"/>
          <w:szCs w:val="20"/>
        </w:rPr>
        <w:t xml:space="preserve"> </w:t>
      </w:r>
      <w:r w:rsidRPr="00CB7659">
        <w:rPr>
          <w:rFonts w:ascii="Arial" w:hAnsi="Arial" w:cs="Arial"/>
          <w:sz w:val="20"/>
          <w:szCs w:val="20"/>
        </w:rPr>
        <w:t>de huit points de</w:t>
      </w:r>
      <w:r w:rsidRPr="00CB7659">
        <w:rPr>
          <w:rFonts w:ascii="Arial" w:hAnsi="Arial" w:cs="Arial"/>
          <w:spacing w:val="-1"/>
          <w:sz w:val="20"/>
          <w:szCs w:val="20"/>
        </w:rPr>
        <w:t xml:space="preserve"> </w:t>
      </w:r>
      <w:r w:rsidRPr="00CB7659">
        <w:rPr>
          <w:rFonts w:ascii="Arial" w:hAnsi="Arial" w:cs="Arial"/>
          <w:sz w:val="20"/>
          <w:szCs w:val="20"/>
        </w:rPr>
        <w:t>pourcentage.</w:t>
      </w:r>
    </w:p>
    <w:p w14:paraId="37B63242" w14:textId="18136CFB" w:rsidR="004F5E1E" w:rsidRPr="00CB7659" w:rsidRDefault="004F5E1E" w:rsidP="00EB0BC5">
      <w:pPr>
        <w:spacing w:line="276" w:lineRule="auto"/>
        <w:jc w:val="both"/>
        <w:rPr>
          <w:rFonts w:ascii="Arial" w:hAnsi="Arial" w:cs="Arial"/>
          <w:sz w:val="20"/>
          <w:szCs w:val="20"/>
        </w:rPr>
      </w:pPr>
      <w:r w:rsidRPr="00CB7659">
        <w:rPr>
          <w:rFonts w:ascii="Arial" w:hAnsi="Arial" w:cs="Arial"/>
          <w:sz w:val="20"/>
          <w:szCs w:val="20"/>
        </w:rPr>
        <w:t>La formule de calcul des intérêts moratoires est la suivante</w:t>
      </w:r>
      <w:r w:rsidR="0063419B" w:rsidRPr="00CB7659">
        <w:rPr>
          <w:rFonts w:ascii="Arial" w:hAnsi="Arial" w:cs="Arial"/>
          <w:sz w:val="20"/>
          <w:szCs w:val="20"/>
        </w:rPr>
        <w:t> </w:t>
      </w:r>
      <w:r w:rsidRPr="00CB7659">
        <w:rPr>
          <w:rFonts w:ascii="Arial" w:hAnsi="Arial" w:cs="Arial"/>
          <w:sz w:val="20"/>
          <w:szCs w:val="20"/>
        </w:rPr>
        <w:t>:</w:t>
      </w:r>
    </w:p>
    <w:p w14:paraId="3C4890DB" w14:textId="77777777" w:rsidR="00A14090" w:rsidRPr="00CB7659" w:rsidRDefault="00A14090" w:rsidP="00EB0BC5">
      <w:pPr>
        <w:spacing w:line="276" w:lineRule="auto"/>
        <w:jc w:val="both"/>
        <w:rPr>
          <w:rFonts w:ascii="Arial" w:hAnsi="Arial" w:cs="Arial"/>
          <w:sz w:val="20"/>
          <w:szCs w:val="20"/>
        </w:rPr>
      </w:pPr>
    </w:p>
    <w:tbl>
      <w:tblPr>
        <w:tblW w:w="2242" w:type="dxa"/>
        <w:jc w:val="center"/>
        <w:tblCellMar>
          <w:left w:w="70" w:type="dxa"/>
          <w:right w:w="70" w:type="dxa"/>
        </w:tblCellMar>
        <w:tblLook w:val="04A0" w:firstRow="1" w:lastRow="0" w:firstColumn="1" w:lastColumn="0" w:noHBand="0" w:noVBand="1"/>
      </w:tblPr>
      <w:tblGrid>
        <w:gridCol w:w="1121"/>
        <w:gridCol w:w="1121"/>
      </w:tblGrid>
      <w:tr w:rsidR="00944166" w:rsidRPr="00CB7659" w14:paraId="5C82B57D" w14:textId="77777777" w:rsidTr="00A14090">
        <w:trPr>
          <w:trHeight w:val="357"/>
          <w:jc w:val="center"/>
        </w:trPr>
        <w:tc>
          <w:tcPr>
            <w:tcW w:w="1121" w:type="dxa"/>
            <w:tcBorders>
              <w:top w:val="nil"/>
              <w:left w:val="nil"/>
              <w:bottom w:val="nil"/>
              <w:right w:val="nil"/>
            </w:tcBorders>
            <w:noWrap/>
            <w:vAlign w:val="center"/>
            <w:hideMark/>
          </w:tcPr>
          <w:p w14:paraId="63B2CECA" w14:textId="77777777" w:rsidR="004F5E1E" w:rsidRPr="00CB7659" w:rsidRDefault="004F5E1E" w:rsidP="00A14090">
            <w:pPr>
              <w:spacing w:line="276" w:lineRule="auto"/>
              <w:jc w:val="right"/>
              <w:rPr>
                <w:rFonts w:ascii="Arial" w:hAnsi="Arial" w:cs="Arial"/>
                <w:b/>
                <w:bCs/>
                <w:sz w:val="20"/>
                <w:szCs w:val="20"/>
              </w:rPr>
            </w:pPr>
            <w:r w:rsidRPr="00CB7659">
              <w:rPr>
                <w:rFonts w:ascii="Arial" w:hAnsi="Arial" w:cs="Arial"/>
                <w:b/>
                <w:bCs/>
                <w:sz w:val="20"/>
                <w:szCs w:val="20"/>
              </w:rPr>
              <w:t>IM =</w:t>
            </w:r>
          </w:p>
        </w:tc>
        <w:tc>
          <w:tcPr>
            <w:tcW w:w="1121" w:type="dxa"/>
            <w:tcBorders>
              <w:top w:val="nil"/>
              <w:left w:val="nil"/>
              <w:bottom w:val="nil"/>
              <w:right w:val="nil"/>
            </w:tcBorders>
            <w:noWrap/>
            <w:vAlign w:val="center"/>
            <w:hideMark/>
          </w:tcPr>
          <w:p w14:paraId="5DB3F9CA" w14:textId="77777777" w:rsidR="004F5E1E" w:rsidRPr="00CB7659" w:rsidRDefault="004F5E1E" w:rsidP="00A14090">
            <w:pPr>
              <w:spacing w:line="276" w:lineRule="auto"/>
              <w:jc w:val="center"/>
              <w:rPr>
                <w:rFonts w:ascii="Arial" w:hAnsi="Arial" w:cs="Arial"/>
                <w:b/>
                <w:bCs/>
                <w:sz w:val="20"/>
                <w:szCs w:val="20"/>
              </w:rPr>
            </w:pPr>
            <w:r w:rsidRPr="00CB7659">
              <w:rPr>
                <w:rFonts w:ascii="Arial" w:hAnsi="Arial" w:cs="Arial"/>
                <w:b/>
                <w:bCs/>
                <w:sz w:val="20"/>
                <w:szCs w:val="20"/>
              </w:rPr>
              <w:t>M x J x T</w:t>
            </w:r>
          </w:p>
        </w:tc>
      </w:tr>
      <w:tr w:rsidR="00944166" w:rsidRPr="00CB7659" w14:paraId="37DCC2BE" w14:textId="77777777" w:rsidTr="00A14090">
        <w:trPr>
          <w:trHeight w:val="357"/>
          <w:jc w:val="center"/>
        </w:trPr>
        <w:tc>
          <w:tcPr>
            <w:tcW w:w="1121" w:type="dxa"/>
            <w:tcBorders>
              <w:top w:val="nil"/>
              <w:left w:val="nil"/>
              <w:bottom w:val="nil"/>
              <w:right w:val="nil"/>
            </w:tcBorders>
            <w:noWrap/>
            <w:vAlign w:val="bottom"/>
            <w:hideMark/>
          </w:tcPr>
          <w:p w14:paraId="1D7966F6" w14:textId="77777777" w:rsidR="004F5E1E" w:rsidRPr="00CB7659" w:rsidRDefault="004F5E1E" w:rsidP="00EB0BC5">
            <w:pPr>
              <w:spacing w:line="276" w:lineRule="auto"/>
              <w:jc w:val="both"/>
              <w:rPr>
                <w:rFonts w:ascii="Arial" w:hAnsi="Arial" w:cs="Arial"/>
                <w:b/>
                <w:bCs/>
                <w:sz w:val="20"/>
                <w:szCs w:val="20"/>
              </w:rPr>
            </w:pPr>
          </w:p>
        </w:tc>
        <w:tc>
          <w:tcPr>
            <w:tcW w:w="1121" w:type="dxa"/>
            <w:tcBorders>
              <w:top w:val="single" w:sz="4" w:space="0" w:color="auto"/>
              <w:left w:val="nil"/>
              <w:bottom w:val="nil"/>
              <w:right w:val="nil"/>
            </w:tcBorders>
            <w:noWrap/>
            <w:vAlign w:val="center"/>
            <w:hideMark/>
          </w:tcPr>
          <w:p w14:paraId="556FAA15" w14:textId="77777777" w:rsidR="004F5E1E" w:rsidRPr="00CB7659" w:rsidRDefault="004F5E1E" w:rsidP="00A14090">
            <w:pPr>
              <w:spacing w:line="276" w:lineRule="auto"/>
              <w:jc w:val="center"/>
              <w:rPr>
                <w:rFonts w:ascii="Arial" w:hAnsi="Arial" w:cs="Arial"/>
                <w:b/>
                <w:bCs/>
                <w:sz w:val="20"/>
                <w:szCs w:val="20"/>
              </w:rPr>
            </w:pPr>
            <w:r w:rsidRPr="00CB7659">
              <w:rPr>
                <w:rFonts w:ascii="Arial" w:hAnsi="Arial" w:cs="Arial"/>
                <w:b/>
                <w:bCs/>
                <w:sz w:val="20"/>
                <w:szCs w:val="20"/>
              </w:rPr>
              <w:t>365</w:t>
            </w:r>
          </w:p>
        </w:tc>
      </w:tr>
    </w:tbl>
    <w:p w14:paraId="2B27C812" w14:textId="77777777" w:rsidR="004F5E1E" w:rsidRPr="00CB7659" w:rsidRDefault="004F5E1E" w:rsidP="00EB0BC5">
      <w:pPr>
        <w:spacing w:line="276" w:lineRule="auto"/>
        <w:jc w:val="both"/>
        <w:rPr>
          <w:rFonts w:ascii="Arial" w:hAnsi="Arial" w:cs="Arial"/>
          <w:sz w:val="20"/>
          <w:szCs w:val="20"/>
        </w:rPr>
      </w:pPr>
    </w:p>
    <w:p w14:paraId="2777C01C" w14:textId="77777777" w:rsidR="00A36BB2" w:rsidRDefault="00A36BB2" w:rsidP="00EB0BC5">
      <w:pPr>
        <w:spacing w:line="276" w:lineRule="auto"/>
        <w:jc w:val="both"/>
        <w:rPr>
          <w:rFonts w:ascii="Arial" w:hAnsi="Arial" w:cs="Arial"/>
          <w:sz w:val="20"/>
          <w:szCs w:val="20"/>
        </w:rPr>
      </w:pPr>
    </w:p>
    <w:p w14:paraId="3033143C" w14:textId="3A63F340" w:rsidR="004F5E1E" w:rsidRPr="00CB7659" w:rsidRDefault="004F5E1E" w:rsidP="00EB0BC5">
      <w:pPr>
        <w:spacing w:line="276" w:lineRule="auto"/>
        <w:jc w:val="both"/>
        <w:rPr>
          <w:rFonts w:ascii="Arial" w:hAnsi="Arial" w:cs="Arial"/>
          <w:sz w:val="20"/>
          <w:szCs w:val="20"/>
        </w:rPr>
      </w:pPr>
      <w:r w:rsidRPr="00CB7659">
        <w:rPr>
          <w:rFonts w:ascii="Arial" w:hAnsi="Arial" w:cs="Arial"/>
          <w:sz w:val="20"/>
          <w:szCs w:val="20"/>
        </w:rPr>
        <w:t>Où</w:t>
      </w:r>
      <w:r w:rsidR="0063419B" w:rsidRPr="00CB7659">
        <w:rPr>
          <w:rFonts w:ascii="Arial" w:hAnsi="Arial" w:cs="Arial"/>
          <w:sz w:val="20"/>
          <w:szCs w:val="20"/>
        </w:rPr>
        <w:t> </w:t>
      </w:r>
      <w:r w:rsidRPr="00CB7659">
        <w:rPr>
          <w:rFonts w:ascii="Arial" w:hAnsi="Arial" w:cs="Arial"/>
          <w:sz w:val="20"/>
          <w:szCs w:val="20"/>
        </w:rPr>
        <w:t>:</w:t>
      </w:r>
    </w:p>
    <w:p w14:paraId="329C1664" w14:textId="7A24509D" w:rsidR="004F5E1E" w:rsidRPr="00CB7659" w:rsidRDefault="004F5E1E" w:rsidP="00EB0BC5">
      <w:pPr>
        <w:spacing w:line="276" w:lineRule="auto"/>
        <w:jc w:val="both"/>
        <w:rPr>
          <w:rFonts w:ascii="Arial" w:hAnsi="Arial" w:cs="Arial"/>
          <w:sz w:val="20"/>
          <w:szCs w:val="20"/>
        </w:rPr>
      </w:pPr>
      <w:r w:rsidRPr="00CB7659">
        <w:rPr>
          <w:rFonts w:ascii="Arial" w:hAnsi="Arial" w:cs="Arial"/>
          <w:sz w:val="20"/>
          <w:szCs w:val="20"/>
        </w:rPr>
        <w:t>IM = le montant des intérêts moratoires</w:t>
      </w:r>
      <w:r w:rsidR="0063419B" w:rsidRPr="00CB7659">
        <w:rPr>
          <w:rFonts w:ascii="Arial" w:hAnsi="Arial" w:cs="Arial"/>
          <w:spacing w:val="-2"/>
          <w:sz w:val="20"/>
          <w:szCs w:val="20"/>
        </w:rPr>
        <w:t> </w:t>
      </w:r>
      <w:r w:rsidRPr="00CB7659">
        <w:rPr>
          <w:rFonts w:ascii="Arial" w:hAnsi="Arial" w:cs="Arial"/>
          <w:sz w:val="20"/>
          <w:szCs w:val="20"/>
        </w:rPr>
        <w:t>;</w:t>
      </w:r>
    </w:p>
    <w:p w14:paraId="2913D6F1" w14:textId="484878DF" w:rsidR="004F5E1E" w:rsidRPr="00CB7659" w:rsidRDefault="004F5E1E" w:rsidP="00EB0BC5">
      <w:pPr>
        <w:spacing w:line="276" w:lineRule="auto"/>
        <w:jc w:val="both"/>
        <w:rPr>
          <w:rFonts w:ascii="Arial" w:hAnsi="Arial" w:cs="Arial"/>
          <w:sz w:val="20"/>
          <w:szCs w:val="20"/>
        </w:rPr>
      </w:pPr>
      <w:r w:rsidRPr="00CB7659">
        <w:rPr>
          <w:rFonts w:ascii="Arial" w:hAnsi="Arial" w:cs="Arial"/>
          <w:sz w:val="20"/>
          <w:szCs w:val="20"/>
        </w:rPr>
        <w:t>M = le montant TTC de la facture</w:t>
      </w:r>
      <w:r w:rsidR="0063419B" w:rsidRPr="00CB7659">
        <w:rPr>
          <w:rFonts w:ascii="Arial" w:hAnsi="Arial" w:cs="Arial"/>
          <w:spacing w:val="-13"/>
          <w:sz w:val="20"/>
          <w:szCs w:val="20"/>
        </w:rPr>
        <w:t> </w:t>
      </w:r>
      <w:r w:rsidRPr="00CB7659">
        <w:rPr>
          <w:rFonts w:ascii="Arial" w:hAnsi="Arial" w:cs="Arial"/>
          <w:sz w:val="20"/>
          <w:szCs w:val="20"/>
        </w:rPr>
        <w:t>;</w:t>
      </w:r>
    </w:p>
    <w:p w14:paraId="7929A281" w14:textId="22058F35" w:rsidR="004F5E1E" w:rsidRPr="00CB7659" w:rsidRDefault="004F5E1E" w:rsidP="00EB0BC5">
      <w:pPr>
        <w:spacing w:line="276" w:lineRule="auto"/>
        <w:jc w:val="both"/>
        <w:rPr>
          <w:rFonts w:ascii="Arial" w:hAnsi="Arial" w:cs="Arial"/>
          <w:sz w:val="20"/>
          <w:szCs w:val="20"/>
        </w:rPr>
      </w:pPr>
      <w:r w:rsidRPr="00CB7659">
        <w:rPr>
          <w:rFonts w:ascii="Arial" w:hAnsi="Arial" w:cs="Arial"/>
          <w:sz w:val="20"/>
          <w:szCs w:val="20"/>
        </w:rPr>
        <w:t>J = le nombre de jours de retard</w:t>
      </w:r>
      <w:r w:rsidR="0063419B" w:rsidRPr="00CB7659">
        <w:rPr>
          <w:rFonts w:ascii="Arial" w:hAnsi="Arial" w:cs="Arial"/>
          <w:spacing w:val="-12"/>
          <w:sz w:val="20"/>
          <w:szCs w:val="20"/>
        </w:rPr>
        <w:t> </w:t>
      </w:r>
      <w:r w:rsidRPr="00CB7659">
        <w:rPr>
          <w:rFonts w:ascii="Arial" w:hAnsi="Arial" w:cs="Arial"/>
          <w:sz w:val="20"/>
          <w:szCs w:val="20"/>
        </w:rPr>
        <w:t>;</w:t>
      </w:r>
    </w:p>
    <w:p w14:paraId="4D4C2F97" w14:textId="056381ED" w:rsidR="004F5E1E" w:rsidRPr="00CB7659" w:rsidRDefault="004F5E1E" w:rsidP="00EB0BC5">
      <w:pPr>
        <w:spacing w:line="276" w:lineRule="auto"/>
        <w:jc w:val="both"/>
        <w:rPr>
          <w:rFonts w:ascii="Arial" w:hAnsi="Arial" w:cs="Arial"/>
          <w:sz w:val="20"/>
          <w:szCs w:val="20"/>
        </w:rPr>
      </w:pPr>
      <w:r w:rsidRPr="00CB7659">
        <w:rPr>
          <w:rFonts w:ascii="Arial" w:hAnsi="Arial" w:cs="Arial"/>
          <w:sz w:val="20"/>
          <w:szCs w:val="20"/>
        </w:rPr>
        <w:t>T = le taux d</w:t>
      </w:r>
      <w:r w:rsidR="0063419B" w:rsidRPr="00CB7659">
        <w:rPr>
          <w:rFonts w:ascii="Arial" w:hAnsi="Arial" w:cs="Arial"/>
          <w:sz w:val="20"/>
          <w:szCs w:val="20"/>
        </w:rPr>
        <w:t>’</w:t>
      </w:r>
      <w:r w:rsidRPr="00CB7659">
        <w:rPr>
          <w:rFonts w:ascii="Arial" w:hAnsi="Arial" w:cs="Arial"/>
          <w:sz w:val="20"/>
          <w:szCs w:val="20"/>
        </w:rPr>
        <w:t xml:space="preserve">intérêt de la principale facilité de refinancement appliquée par la Banque </w:t>
      </w:r>
      <w:r w:rsidR="00A918DF" w:rsidRPr="00CB7659">
        <w:rPr>
          <w:rFonts w:ascii="Arial" w:hAnsi="Arial" w:cs="Arial"/>
          <w:sz w:val="20"/>
          <w:szCs w:val="20"/>
        </w:rPr>
        <w:t>c</w:t>
      </w:r>
      <w:r w:rsidRPr="00CB7659">
        <w:rPr>
          <w:rFonts w:ascii="Arial" w:hAnsi="Arial" w:cs="Arial"/>
          <w:sz w:val="20"/>
          <w:szCs w:val="20"/>
        </w:rPr>
        <w:t xml:space="preserve">entrale </w:t>
      </w:r>
      <w:r w:rsidR="00A918DF" w:rsidRPr="00CB7659">
        <w:rPr>
          <w:rFonts w:ascii="Arial" w:hAnsi="Arial" w:cs="Arial"/>
          <w:sz w:val="20"/>
          <w:szCs w:val="20"/>
        </w:rPr>
        <w:t>e</w:t>
      </w:r>
      <w:r w:rsidRPr="00CB7659">
        <w:rPr>
          <w:rFonts w:ascii="Arial" w:hAnsi="Arial" w:cs="Arial"/>
          <w:sz w:val="20"/>
          <w:szCs w:val="20"/>
        </w:rPr>
        <w:t>uropéenne à son opération de refinancement principal, majoré de huit</w:t>
      </w:r>
      <w:r w:rsidRPr="00CB7659">
        <w:rPr>
          <w:rFonts w:ascii="Arial" w:hAnsi="Arial" w:cs="Arial"/>
          <w:spacing w:val="-12"/>
          <w:sz w:val="20"/>
          <w:szCs w:val="20"/>
        </w:rPr>
        <w:t xml:space="preserve"> </w:t>
      </w:r>
      <w:r w:rsidRPr="00CB7659">
        <w:rPr>
          <w:rFonts w:ascii="Arial" w:hAnsi="Arial" w:cs="Arial"/>
          <w:sz w:val="20"/>
          <w:szCs w:val="20"/>
        </w:rPr>
        <w:t>points.</w:t>
      </w:r>
    </w:p>
    <w:p w14:paraId="7ECA9017" w14:textId="77777777" w:rsidR="004F5E1E" w:rsidRPr="00CB7659" w:rsidRDefault="004F5E1E" w:rsidP="00EB0BC5">
      <w:pPr>
        <w:spacing w:line="276" w:lineRule="auto"/>
        <w:jc w:val="both"/>
        <w:rPr>
          <w:rFonts w:ascii="Arial" w:hAnsi="Arial" w:cs="Arial"/>
          <w:sz w:val="20"/>
          <w:szCs w:val="20"/>
        </w:rPr>
      </w:pPr>
    </w:p>
    <w:p w14:paraId="3C06B333" w14:textId="23899304" w:rsidR="004F5E1E" w:rsidRPr="00CB7659" w:rsidRDefault="004F5E1E" w:rsidP="00EB0BC5">
      <w:pPr>
        <w:spacing w:line="276" w:lineRule="auto"/>
        <w:jc w:val="both"/>
        <w:rPr>
          <w:rFonts w:ascii="Arial" w:hAnsi="Arial" w:cs="Arial"/>
          <w:sz w:val="20"/>
          <w:szCs w:val="20"/>
        </w:rPr>
      </w:pPr>
      <w:r w:rsidRPr="00CB7659">
        <w:rPr>
          <w:rFonts w:ascii="Arial" w:hAnsi="Arial" w:cs="Arial"/>
          <w:sz w:val="20"/>
          <w:szCs w:val="20"/>
        </w:rPr>
        <w:t xml:space="preserve">Au montant calculé en application de cette formule, s’ajoute une indemnisation forfaitaire pour frais de recouvrement de </w:t>
      </w:r>
      <w:r w:rsidRPr="007A31DC">
        <w:rPr>
          <w:rFonts w:ascii="Arial" w:hAnsi="Arial" w:cs="Arial"/>
          <w:b/>
          <w:bCs/>
          <w:sz w:val="20"/>
          <w:szCs w:val="20"/>
        </w:rPr>
        <w:t>40 €</w:t>
      </w:r>
      <w:r w:rsidRPr="00CB7659">
        <w:rPr>
          <w:rFonts w:ascii="Arial" w:hAnsi="Arial" w:cs="Arial"/>
          <w:sz w:val="20"/>
          <w:szCs w:val="20"/>
        </w:rPr>
        <w:t xml:space="preserve">. Toutefois, et si le </w:t>
      </w:r>
      <w:r w:rsidR="004A19BC" w:rsidRPr="00CB7659">
        <w:rPr>
          <w:rFonts w:ascii="Arial" w:hAnsi="Arial" w:cs="Arial"/>
          <w:sz w:val="20"/>
          <w:szCs w:val="20"/>
        </w:rPr>
        <w:t>Titulaire</w:t>
      </w:r>
      <w:r w:rsidRPr="00CB7659">
        <w:rPr>
          <w:rFonts w:ascii="Arial" w:hAnsi="Arial" w:cs="Arial"/>
          <w:sz w:val="20"/>
          <w:szCs w:val="20"/>
        </w:rPr>
        <w:t xml:space="preserve"> en apporte la justification, une indemnisation complémentaire</w:t>
      </w:r>
      <w:r w:rsidRPr="00CB7659">
        <w:rPr>
          <w:rFonts w:ascii="Arial" w:hAnsi="Arial" w:cs="Arial"/>
          <w:spacing w:val="-9"/>
          <w:sz w:val="20"/>
          <w:szCs w:val="20"/>
        </w:rPr>
        <w:t xml:space="preserve"> </w:t>
      </w:r>
      <w:r w:rsidRPr="00CB7659">
        <w:rPr>
          <w:rFonts w:ascii="Arial" w:hAnsi="Arial" w:cs="Arial"/>
          <w:sz w:val="20"/>
          <w:szCs w:val="20"/>
        </w:rPr>
        <w:t>pourra</w:t>
      </w:r>
      <w:r w:rsidRPr="00CB7659">
        <w:rPr>
          <w:rFonts w:ascii="Arial" w:hAnsi="Arial" w:cs="Arial"/>
          <w:spacing w:val="-8"/>
          <w:sz w:val="20"/>
          <w:szCs w:val="20"/>
        </w:rPr>
        <w:t xml:space="preserve"> </w:t>
      </w:r>
      <w:r w:rsidRPr="00CB7659">
        <w:rPr>
          <w:rFonts w:ascii="Arial" w:hAnsi="Arial" w:cs="Arial"/>
          <w:sz w:val="20"/>
          <w:szCs w:val="20"/>
        </w:rPr>
        <w:t>lui</w:t>
      </w:r>
      <w:r w:rsidRPr="00CB7659">
        <w:rPr>
          <w:rFonts w:ascii="Arial" w:hAnsi="Arial" w:cs="Arial"/>
          <w:spacing w:val="-6"/>
          <w:sz w:val="20"/>
          <w:szCs w:val="20"/>
        </w:rPr>
        <w:t xml:space="preserve"> </w:t>
      </w:r>
      <w:r w:rsidRPr="00CB7659">
        <w:rPr>
          <w:rFonts w:ascii="Arial" w:hAnsi="Arial" w:cs="Arial"/>
          <w:sz w:val="20"/>
          <w:szCs w:val="20"/>
        </w:rPr>
        <w:t>être</w:t>
      </w:r>
      <w:r w:rsidRPr="00CB7659">
        <w:rPr>
          <w:rFonts w:ascii="Arial" w:hAnsi="Arial" w:cs="Arial"/>
          <w:spacing w:val="-8"/>
          <w:sz w:val="20"/>
          <w:szCs w:val="20"/>
        </w:rPr>
        <w:t xml:space="preserve"> </w:t>
      </w:r>
      <w:r w:rsidRPr="00CB7659">
        <w:rPr>
          <w:rFonts w:ascii="Arial" w:hAnsi="Arial" w:cs="Arial"/>
          <w:sz w:val="20"/>
          <w:szCs w:val="20"/>
        </w:rPr>
        <w:t>versée</w:t>
      </w:r>
      <w:r w:rsidRPr="00CB7659">
        <w:rPr>
          <w:rFonts w:ascii="Arial" w:hAnsi="Arial" w:cs="Arial"/>
          <w:spacing w:val="-8"/>
          <w:sz w:val="20"/>
          <w:szCs w:val="20"/>
        </w:rPr>
        <w:t xml:space="preserve"> </w:t>
      </w:r>
      <w:r w:rsidRPr="00CB7659">
        <w:rPr>
          <w:rFonts w:ascii="Arial" w:hAnsi="Arial" w:cs="Arial"/>
          <w:sz w:val="20"/>
          <w:szCs w:val="20"/>
        </w:rPr>
        <w:t>si</w:t>
      </w:r>
      <w:r w:rsidRPr="00CB7659">
        <w:rPr>
          <w:rFonts w:ascii="Arial" w:hAnsi="Arial" w:cs="Arial"/>
          <w:spacing w:val="-9"/>
          <w:sz w:val="20"/>
          <w:szCs w:val="20"/>
        </w:rPr>
        <w:t xml:space="preserve"> </w:t>
      </w:r>
      <w:r w:rsidRPr="00CB7659">
        <w:rPr>
          <w:rFonts w:ascii="Arial" w:hAnsi="Arial" w:cs="Arial"/>
          <w:sz w:val="20"/>
          <w:szCs w:val="20"/>
        </w:rPr>
        <w:t>les</w:t>
      </w:r>
      <w:r w:rsidRPr="00CB7659">
        <w:rPr>
          <w:rFonts w:ascii="Arial" w:hAnsi="Arial" w:cs="Arial"/>
          <w:spacing w:val="-7"/>
          <w:sz w:val="20"/>
          <w:szCs w:val="20"/>
        </w:rPr>
        <w:t xml:space="preserve"> </w:t>
      </w:r>
      <w:r w:rsidRPr="00CB7659">
        <w:rPr>
          <w:rFonts w:ascii="Arial" w:hAnsi="Arial" w:cs="Arial"/>
          <w:sz w:val="20"/>
          <w:szCs w:val="20"/>
        </w:rPr>
        <w:t>frais</w:t>
      </w:r>
      <w:r w:rsidRPr="00CB7659">
        <w:rPr>
          <w:rFonts w:ascii="Arial" w:hAnsi="Arial" w:cs="Arial"/>
          <w:spacing w:val="-7"/>
          <w:sz w:val="20"/>
          <w:szCs w:val="20"/>
        </w:rPr>
        <w:t xml:space="preserve"> </w:t>
      </w:r>
      <w:r w:rsidRPr="00CB7659">
        <w:rPr>
          <w:rFonts w:ascii="Arial" w:hAnsi="Arial" w:cs="Arial"/>
          <w:sz w:val="20"/>
          <w:szCs w:val="20"/>
        </w:rPr>
        <w:t>de</w:t>
      </w:r>
      <w:r w:rsidRPr="00CB7659">
        <w:rPr>
          <w:rFonts w:ascii="Arial" w:hAnsi="Arial" w:cs="Arial"/>
          <w:spacing w:val="-8"/>
          <w:sz w:val="20"/>
          <w:szCs w:val="20"/>
        </w:rPr>
        <w:t xml:space="preserve"> </w:t>
      </w:r>
      <w:r w:rsidRPr="00CB7659">
        <w:rPr>
          <w:rFonts w:ascii="Arial" w:hAnsi="Arial" w:cs="Arial"/>
          <w:sz w:val="20"/>
          <w:szCs w:val="20"/>
        </w:rPr>
        <w:t>recouvrement</w:t>
      </w:r>
      <w:r w:rsidRPr="00CB7659">
        <w:rPr>
          <w:rFonts w:ascii="Arial" w:hAnsi="Arial" w:cs="Arial"/>
          <w:spacing w:val="-8"/>
          <w:sz w:val="20"/>
          <w:szCs w:val="20"/>
        </w:rPr>
        <w:t xml:space="preserve"> </w:t>
      </w:r>
      <w:r w:rsidRPr="00CB7659">
        <w:rPr>
          <w:rFonts w:ascii="Arial" w:hAnsi="Arial" w:cs="Arial"/>
          <w:sz w:val="20"/>
          <w:szCs w:val="20"/>
        </w:rPr>
        <w:t>exposés</w:t>
      </w:r>
      <w:r w:rsidRPr="00CB7659">
        <w:rPr>
          <w:rFonts w:ascii="Arial" w:hAnsi="Arial" w:cs="Arial"/>
          <w:spacing w:val="-7"/>
          <w:sz w:val="20"/>
          <w:szCs w:val="20"/>
        </w:rPr>
        <w:t xml:space="preserve"> </w:t>
      </w:r>
      <w:r w:rsidRPr="00CB7659">
        <w:rPr>
          <w:rFonts w:ascii="Arial" w:hAnsi="Arial" w:cs="Arial"/>
          <w:sz w:val="20"/>
          <w:szCs w:val="20"/>
        </w:rPr>
        <w:t>sont</w:t>
      </w:r>
      <w:r w:rsidRPr="00CB7659">
        <w:rPr>
          <w:rFonts w:ascii="Arial" w:hAnsi="Arial" w:cs="Arial"/>
          <w:spacing w:val="-8"/>
          <w:sz w:val="20"/>
          <w:szCs w:val="20"/>
        </w:rPr>
        <w:t xml:space="preserve"> </w:t>
      </w:r>
      <w:r w:rsidRPr="00CB7659">
        <w:rPr>
          <w:rFonts w:ascii="Arial" w:hAnsi="Arial" w:cs="Arial"/>
          <w:sz w:val="20"/>
          <w:szCs w:val="20"/>
        </w:rPr>
        <w:t>supérieurs</w:t>
      </w:r>
      <w:r w:rsidRPr="00CB7659">
        <w:rPr>
          <w:rFonts w:ascii="Arial" w:hAnsi="Arial" w:cs="Arial"/>
          <w:spacing w:val="-7"/>
          <w:sz w:val="20"/>
          <w:szCs w:val="20"/>
        </w:rPr>
        <w:t xml:space="preserve"> </w:t>
      </w:r>
      <w:r w:rsidRPr="00CB7659">
        <w:rPr>
          <w:rFonts w:ascii="Arial" w:hAnsi="Arial" w:cs="Arial"/>
          <w:sz w:val="20"/>
          <w:szCs w:val="20"/>
        </w:rPr>
        <w:t>au</w:t>
      </w:r>
      <w:r w:rsidRPr="00CB7659">
        <w:rPr>
          <w:rFonts w:ascii="Arial" w:hAnsi="Arial" w:cs="Arial"/>
          <w:spacing w:val="-8"/>
          <w:sz w:val="20"/>
          <w:szCs w:val="20"/>
        </w:rPr>
        <w:t xml:space="preserve"> </w:t>
      </w:r>
      <w:r w:rsidRPr="00CB7659">
        <w:rPr>
          <w:rFonts w:ascii="Arial" w:hAnsi="Arial" w:cs="Arial"/>
          <w:sz w:val="20"/>
          <w:szCs w:val="20"/>
        </w:rPr>
        <w:t>montant de cette indemnité</w:t>
      </w:r>
      <w:r w:rsidRPr="00CB7659">
        <w:rPr>
          <w:rFonts w:ascii="Arial" w:hAnsi="Arial" w:cs="Arial"/>
          <w:spacing w:val="-4"/>
          <w:sz w:val="20"/>
          <w:szCs w:val="20"/>
        </w:rPr>
        <w:t xml:space="preserve"> </w:t>
      </w:r>
      <w:r w:rsidRPr="00CB7659">
        <w:rPr>
          <w:rFonts w:ascii="Arial" w:hAnsi="Arial" w:cs="Arial"/>
          <w:sz w:val="20"/>
          <w:szCs w:val="20"/>
        </w:rPr>
        <w:t>forfaitaire.</w:t>
      </w:r>
    </w:p>
    <w:p w14:paraId="68157448" w14:textId="77777777" w:rsidR="004F5E1E" w:rsidRPr="00EC40AA" w:rsidRDefault="004F5E1E" w:rsidP="00EB0BC5">
      <w:pPr>
        <w:spacing w:line="276" w:lineRule="auto"/>
        <w:jc w:val="both"/>
        <w:rPr>
          <w:rFonts w:ascii="Arial" w:hAnsi="Arial" w:cs="Arial"/>
          <w:sz w:val="20"/>
          <w:szCs w:val="20"/>
          <w:highlight w:val="yellow"/>
        </w:rPr>
      </w:pPr>
    </w:p>
    <w:p w14:paraId="1A1AD64F" w14:textId="5D1E869F" w:rsidR="004F5E1E" w:rsidRPr="00CB7659" w:rsidRDefault="004F5E1E" w:rsidP="00EB0BC5">
      <w:pPr>
        <w:spacing w:line="276" w:lineRule="auto"/>
        <w:jc w:val="both"/>
        <w:rPr>
          <w:rFonts w:ascii="Arial" w:hAnsi="Arial" w:cs="Arial"/>
          <w:sz w:val="20"/>
          <w:szCs w:val="20"/>
        </w:rPr>
      </w:pPr>
      <w:r w:rsidRPr="00CB7659">
        <w:rPr>
          <w:rFonts w:ascii="Arial" w:hAnsi="Arial" w:cs="Arial"/>
          <w:sz w:val="20"/>
          <w:szCs w:val="20"/>
        </w:rPr>
        <w:t xml:space="preserve">Conformément à l’article </w:t>
      </w:r>
      <w:r w:rsidR="00B2640D" w:rsidRPr="00CB7659">
        <w:rPr>
          <w:rFonts w:ascii="Arial" w:hAnsi="Arial" w:cs="Arial"/>
          <w:sz w:val="20"/>
          <w:szCs w:val="20"/>
        </w:rPr>
        <w:t>R2192-36 du décret 2018-1075</w:t>
      </w:r>
      <w:r w:rsidRPr="00CB7659">
        <w:rPr>
          <w:rFonts w:ascii="Arial" w:hAnsi="Arial" w:cs="Arial"/>
          <w:sz w:val="20"/>
          <w:szCs w:val="20"/>
        </w:rPr>
        <w:t>, les intérêts moratoires et l’indemnité forfaitaire pour frais de recouvrement qui pourraient être dus, seront payés quarante-cinq (45) jours suivant la date de mise en paiement des sommes dues au principal.</w:t>
      </w:r>
    </w:p>
    <w:p w14:paraId="3252DD82" w14:textId="20C20BA0" w:rsidR="00A918DF" w:rsidRPr="00CB7659" w:rsidRDefault="00A918DF" w:rsidP="00EB0BC5">
      <w:pPr>
        <w:pStyle w:val="Corpsdetexte"/>
        <w:jc w:val="both"/>
        <w:rPr>
          <w:rFonts w:ascii="Arial" w:hAnsi="Arial" w:cs="Arial"/>
        </w:rPr>
      </w:pPr>
    </w:p>
    <w:p w14:paraId="4F44CB8C" w14:textId="77777777" w:rsidR="00316EAD" w:rsidRPr="00CB7659" w:rsidRDefault="00316EAD" w:rsidP="00EB0BC5">
      <w:pPr>
        <w:pStyle w:val="Corpsdetexte"/>
        <w:jc w:val="both"/>
        <w:rPr>
          <w:rFonts w:ascii="Arial" w:hAnsi="Arial" w:cs="Arial"/>
        </w:rPr>
      </w:pPr>
    </w:p>
    <w:p w14:paraId="134CD835" w14:textId="213B925D" w:rsidR="004F5E1E" w:rsidRPr="00CB7659" w:rsidRDefault="004F5E1E" w:rsidP="001E4667">
      <w:pPr>
        <w:pStyle w:val="Titre1"/>
        <w:numPr>
          <w:ilvl w:val="0"/>
          <w:numId w:val="15"/>
        </w:numPr>
        <w:rPr>
          <w:rFonts w:ascii="Arial" w:hAnsi="Arial" w:cs="Arial"/>
          <w:sz w:val="20"/>
        </w:rPr>
      </w:pPr>
      <w:bookmarkStart w:id="77" w:name="_Toc219118388"/>
      <w:bookmarkStart w:id="78" w:name="_Toc527325906"/>
      <w:r w:rsidRPr="00CB7659">
        <w:rPr>
          <w:rFonts w:ascii="Arial" w:hAnsi="Arial" w:cs="Arial"/>
          <w:sz w:val="20"/>
        </w:rPr>
        <w:t>N</w:t>
      </w:r>
      <w:r w:rsidR="009F11D3" w:rsidRPr="00CB7659">
        <w:rPr>
          <w:rFonts w:ascii="Arial" w:hAnsi="Arial" w:cs="Arial"/>
          <w:sz w:val="20"/>
        </w:rPr>
        <w:t>antissement ou cession de créances</w:t>
      </w:r>
      <w:bookmarkEnd w:id="77"/>
      <w:r w:rsidR="009F11D3" w:rsidRPr="00CB7659">
        <w:rPr>
          <w:rFonts w:ascii="Arial" w:hAnsi="Arial" w:cs="Arial"/>
          <w:sz w:val="20"/>
        </w:rPr>
        <w:t xml:space="preserve"> </w:t>
      </w:r>
      <w:bookmarkEnd w:id="78"/>
    </w:p>
    <w:p w14:paraId="060F3250" w14:textId="77777777" w:rsidR="004F5E1E" w:rsidRPr="00BB36DC" w:rsidRDefault="004F5E1E" w:rsidP="00EB0BC5">
      <w:pPr>
        <w:pStyle w:val="Corpsdetexte"/>
        <w:spacing w:before="2"/>
        <w:jc w:val="both"/>
        <w:rPr>
          <w:rFonts w:ascii="Arial" w:hAnsi="Arial" w:cs="Arial"/>
          <w:b/>
          <w:highlight w:val="yellow"/>
        </w:rPr>
      </w:pPr>
    </w:p>
    <w:p w14:paraId="34BD7948" w14:textId="77777777" w:rsidR="00EC40AA" w:rsidRPr="00EC40AA" w:rsidRDefault="00EC40AA" w:rsidP="00EC40AA">
      <w:pPr>
        <w:jc w:val="both"/>
        <w:rPr>
          <w:rFonts w:ascii="Arial" w:hAnsi="Arial" w:cs="Arial"/>
          <w:sz w:val="20"/>
          <w:szCs w:val="20"/>
        </w:rPr>
      </w:pPr>
      <w:r w:rsidRPr="00EC40AA">
        <w:rPr>
          <w:rFonts w:ascii="Arial" w:hAnsi="Arial" w:cs="Arial"/>
          <w:sz w:val="20"/>
          <w:szCs w:val="20"/>
        </w:rPr>
        <w:t xml:space="preserve">Le présent marché peut faire l’objet d’une cession ou d’un nantissement des créances dans les conditions fixées aux articles L2191-8 et R2191-45 du code de la commande publique. </w:t>
      </w:r>
    </w:p>
    <w:p w14:paraId="63E29061" w14:textId="77777777" w:rsidR="00EC40AA" w:rsidRPr="00EC40AA" w:rsidRDefault="00EC40AA" w:rsidP="00EC40AA">
      <w:pPr>
        <w:jc w:val="both"/>
        <w:rPr>
          <w:rFonts w:ascii="Arial" w:hAnsi="Arial" w:cs="Arial"/>
          <w:sz w:val="20"/>
          <w:szCs w:val="20"/>
        </w:rPr>
      </w:pPr>
    </w:p>
    <w:p w14:paraId="05C9C630" w14:textId="77777777" w:rsidR="00EC40AA" w:rsidRPr="00EC40AA" w:rsidRDefault="00EC40AA" w:rsidP="00EC40AA">
      <w:pPr>
        <w:jc w:val="both"/>
        <w:rPr>
          <w:rFonts w:ascii="Arial" w:hAnsi="Arial" w:cs="Arial"/>
          <w:sz w:val="20"/>
          <w:szCs w:val="20"/>
        </w:rPr>
      </w:pPr>
      <w:r w:rsidRPr="00EC40AA">
        <w:rPr>
          <w:rFonts w:ascii="Arial" w:hAnsi="Arial" w:cs="Arial"/>
          <w:sz w:val="20"/>
          <w:szCs w:val="20"/>
        </w:rPr>
        <w:t>L’exemplaire unique ou le certificat de cessibilité remis par l’organisme bénéficiaire de la cession ou du nantissement est transmis à Madame la Directrice Générale de l’ANRU à l’adresse suivante :  159 avenue Jean Lolive, 93500 Pantin.</w:t>
      </w:r>
    </w:p>
    <w:p w14:paraId="28C4D6F6" w14:textId="77777777" w:rsidR="00EC40AA" w:rsidRPr="00EC40AA" w:rsidRDefault="00EC40AA" w:rsidP="00EC40AA">
      <w:pPr>
        <w:jc w:val="both"/>
        <w:rPr>
          <w:rFonts w:ascii="Arial" w:hAnsi="Arial" w:cs="Arial"/>
          <w:sz w:val="20"/>
          <w:szCs w:val="20"/>
        </w:rPr>
      </w:pPr>
    </w:p>
    <w:p w14:paraId="54AD7E4F" w14:textId="59853EB2" w:rsidR="004F5E1E" w:rsidRDefault="00EC40AA" w:rsidP="00EC40AA">
      <w:pPr>
        <w:jc w:val="both"/>
        <w:rPr>
          <w:rFonts w:ascii="Arial" w:hAnsi="Arial" w:cs="Arial"/>
          <w:sz w:val="20"/>
          <w:szCs w:val="20"/>
        </w:rPr>
      </w:pPr>
      <w:r w:rsidRPr="00EC40AA">
        <w:rPr>
          <w:rFonts w:ascii="Arial" w:hAnsi="Arial" w:cs="Arial"/>
          <w:sz w:val="20"/>
          <w:szCs w:val="20"/>
        </w:rPr>
        <w:t>Les demandes de renseignements visées à l’article R2191-60 du code de la commande publique sont adressées à : Madame la Directrice Générale de l’ANRU, 159 Avenue Jean Lolive 93500 Pantin.</w:t>
      </w:r>
    </w:p>
    <w:p w14:paraId="67C3151E" w14:textId="145C4971" w:rsidR="00EC40AA" w:rsidRDefault="00EC40AA" w:rsidP="00EC40AA">
      <w:pPr>
        <w:jc w:val="both"/>
        <w:rPr>
          <w:rFonts w:ascii="Arial" w:hAnsi="Arial" w:cs="Arial"/>
          <w:sz w:val="20"/>
          <w:szCs w:val="20"/>
        </w:rPr>
      </w:pPr>
    </w:p>
    <w:p w14:paraId="337A2A73" w14:textId="77777777" w:rsidR="00EC40AA" w:rsidRPr="00B347F5" w:rsidRDefault="00EC40AA" w:rsidP="00EC40AA">
      <w:pPr>
        <w:jc w:val="both"/>
        <w:rPr>
          <w:rFonts w:ascii="Arial" w:hAnsi="Arial" w:cs="Arial"/>
          <w:sz w:val="20"/>
          <w:szCs w:val="20"/>
        </w:rPr>
      </w:pPr>
    </w:p>
    <w:p w14:paraId="1ED3897F" w14:textId="5994448F" w:rsidR="004F5E1E" w:rsidRPr="00B347F5" w:rsidRDefault="004F5E1E" w:rsidP="001810AE">
      <w:pPr>
        <w:pStyle w:val="Titre1"/>
        <w:rPr>
          <w:rFonts w:ascii="Arial" w:hAnsi="Arial" w:cs="Arial"/>
          <w:sz w:val="20"/>
        </w:rPr>
      </w:pPr>
      <w:bookmarkStart w:id="79" w:name="_Toc219118389"/>
      <w:bookmarkStart w:id="80" w:name="_Toc527325907"/>
      <w:r w:rsidRPr="00B347F5">
        <w:rPr>
          <w:rFonts w:ascii="Arial" w:hAnsi="Arial" w:cs="Arial"/>
          <w:sz w:val="20"/>
        </w:rPr>
        <w:t>A</w:t>
      </w:r>
      <w:r w:rsidR="009F11D3" w:rsidRPr="00B347F5">
        <w:rPr>
          <w:rFonts w:ascii="Arial" w:hAnsi="Arial" w:cs="Arial"/>
          <w:sz w:val="20"/>
        </w:rPr>
        <w:t>ssurances</w:t>
      </w:r>
      <w:bookmarkEnd w:id="79"/>
      <w:r w:rsidR="009F11D3" w:rsidRPr="00B347F5">
        <w:rPr>
          <w:rFonts w:ascii="Arial" w:hAnsi="Arial" w:cs="Arial"/>
          <w:sz w:val="20"/>
        </w:rPr>
        <w:t xml:space="preserve"> </w:t>
      </w:r>
      <w:bookmarkEnd w:id="80"/>
    </w:p>
    <w:p w14:paraId="344E9D16" w14:textId="77777777" w:rsidR="004F5E1E" w:rsidRPr="00B347F5" w:rsidRDefault="004F5E1E" w:rsidP="00EB0BC5">
      <w:pPr>
        <w:pStyle w:val="Corpsdetexte"/>
        <w:spacing w:before="4"/>
        <w:jc w:val="both"/>
        <w:rPr>
          <w:rFonts w:ascii="Arial" w:hAnsi="Arial" w:cs="Arial"/>
          <w:b/>
        </w:rPr>
      </w:pPr>
    </w:p>
    <w:p w14:paraId="46ED2790" w14:textId="502ADA74"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Le</w:t>
      </w:r>
      <w:r w:rsidRPr="00B347F5">
        <w:rPr>
          <w:rFonts w:ascii="Arial" w:hAnsi="Arial" w:cs="Arial"/>
          <w:spacing w:val="-6"/>
          <w:sz w:val="20"/>
          <w:szCs w:val="20"/>
        </w:rPr>
        <w:t xml:space="preserve"> </w:t>
      </w:r>
      <w:r w:rsidR="00EC40AA">
        <w:rPr>
          <w:rFonts w:ascii="Arial" w:hAnsi="Arial" w:cs="Arial"/>
          <w:sz w:val="20"/>
          <w:szCs w:val="20"/>
        </w:rPr>
        <w:t>t</w:t>
      </w:r>
      <w:r w:rsidR="004A19BC" w:rsidRPr="00B347F5">
        <w:rPr>
          <w:rFonts w:ascii="Arial" w:hAnsi="Arial" w:cs="Arial"/>
          <w:sz w:val="20"/>
          <w:szCs w:val="20"/>
        </w:rPr>
        <w:t>itulaire</w:t>
      </w:r>
      <w:r w:rsidRPr="00B347F5">
        <w:rPr>
          <w:rFonts w:ascii="Arial" w:hAnsi="Arial" w:cs="Arial"/>
          <w:spacing w:val="-3"/>
          <w:sz w:val="20"/>
          <w:szCs w:val="20"/>
        </w:rPr>
        <w:t xml:space="preserve"> </w:t>
      </w:r>
      <w:r w:rsidRPr="00B347F5">
        <w:rPr>
          <w:rFonts w:ascii="Arial" w:hAnsi="Arial" w:cs="Arial"/>
          <w:sz w:val="20"/>
          <w:szCs w:val="20"/>
        </w:rPr>
        <w:t>doit</w:t>
      </w:r>
      <w:r w:rsidRPr="00B347F5">
        <w:rPr>
          <w:rFonts w:ascii="Arial" w:hAnsi="Arial" w:cs="Arial"/>
          <w:spacing w:val="-5"/>
          <w:sz w:val="20"/>
          <w:szCs w:val="20"/>
        </w:rPr>
        <w:t xml:space="preserve"> </w:t>
      </w:r>
      <w:r w:rsidRPr="00B347F5">
        <w:rPr>
          <w:rFonts w:ascii="Arial" w:hAnsi="Arial" w:cs="Arial"/>
          <w:sz w:val="20"/>
          <w:szCs w:val="20"/>
        </w:rPr>
        <w:t>contracter</w:t>
      </w:r>
      <w:r w:rsidRPr="00B347F5">
        <w:rPr>
          <w:rFonts w:ascii="Arial" w:hAnsi="Arial" w:cs="Arial"/>
          <w:spacing w:val="-3"/>
          <w:sz w:val="20"/>
          <w:szCs w:val="20"/>
        </w:rPr>
        <w:t xml:space="preserve"> </w:t>
      </w:r>
      <w:r w:rsidRPr="00B347F5">
        <w:rPr>
          <w:rFonts w:ascii="Arial" w:hAnsi="Arial" w:cs="Arial"/>
          <w:sz w:val="20"/>
          <w:szCs w:val="20"/>
        </w:rPr>
        <w:t>les</w:t>
      </w:r>
      <w:r w:rsidRPr="00B347F5">
        <w:rPr>
          <w:rFonts w:ascii="Arial" w:hAnsi="Arial" w:cs="Arial"/>
          <w:spacing w:val="-5"/>
          <w:sz w:val="20"/>
          <w:szCs w:val="20"/>
        </w:rPr>
        <w:t xml:space="preserve"> </w:t>
      </w:r>
      <w:r w:rsidRPr="00B347F5">
        <w:rPr>
          <w:rFonts w:ascii="Arial" w:hAnsi="Arial" w:cs="Arial"/>
          <w:sz w:val="20"/>
          <w:szCs w:val="20"/>
        </w:rPr>
        <w:t>assurances</w:t>
      </w:r>
      <w:r w:rsidRPr="00B347F5">
        <w:rPr>
          <w:rFonts w:ascii="Arial" w:hAnsi="Arial" w:cs="Arial"/>
          <w:spacing w:val="-2"/>
          <w:sz w:val="20"/>
          <w:szCs w:val="20"/>
        </w:rPr>
        <w:t xml:space="preserve"> </w:t>
      </w:r>
      <w:r w:rsidRPr="00B347F5">
        <w:rPr>
          <w:rFonts w:ascii="Arial" w:hAnsi="Arial" w:cs="Arial"/>
          <w:sz w:val="20"/>
          <w:szCs w:val="20"/>
        </w:rPr>
        <w:t>permettant</w:t>
      </w:r>
      <w:r w:rsidRPr="00B347F5">
        <w:rPr>
          <w:rFonts w:ascii="Arial" w:hAnsi="Arial" w:cs="Arial"/>
          <w:spacing w:val="-1"/>
          <w:sz w:val="20"/>
          <w:szCs w:val="20"/>
        </w:rPr>
        <w:t xml:space="preserve"> </w:t>
      </w:r>
      <w:r w:rsidRPr="00B347F5">
        <w:rPr>
          <w:rFonts w:ascii="Arial" w:hAnsi="Arial" w:cs="Arial"/>
          <w:sz w:val="20"/>
          <w:szCs w:val="20"/>
        </w:rPr>
        <w:t>de</w:t>
      </w:r>
      <w:r w:rsidRPr="00B347F5">
        <w:rPr>
          <w:rFonts w:ascii="Arial" w:hAnsi="Arial" w:cs="Arial"/>
          <w:spacing w:val="-3"/>
          <w:sz w:val="20"/>
          <w:szCs w:val="20"/>
        </w:rPr>
        <w:t xml:space="preserve"> </w:t>
      </w:r>
      <w:r w:rsidRPr="00B347F5">
        <w:rPr>
          <w:rFonts w:ascii="Arial" w:hAnsi="Arial" w:cs="Arial"/>
          <w:sz w:val="20"/>
          <w:szCs w:val="20"/>
        </w:rPr>
        <w:t>garantir</w:t>
      </w:r>
      <w:r w:rsidRPr="00B347F5">
        <w:rPr>
          <w:rFonts w:ascii="Arial" w:hAnsi="Arial" w:cs="Arial"/>
          <w:spacing w:val="-2"/>
          <w:sz w:val="20"/>
          <w:szCs w:val="20"/>
        </w:rPr>
        <w:t xml:space="preserve"> </w:t>
      </w:r>
      <w:r w:rsidRPr="00B347F5">
        <w:rPr>
          <w:rFonts w:ascii="Arial" w:hAnsi="Arial" w:cs="Arial"/>
          <w:sz w:val="20"/>
          <w:szCs w:val="20"/>
        </w:rPr>
        <w:t>sa</w:t>
      </w:r>
      <w:r w:rsidRPr="00B347F5">
        <w:rPr>
          <w:rFonts w:ascii="Arial" w:hAnsi="Arial" w:cs="Arial"/>
          <w:spacing w:val="-6"/>
          <w:sz w:val="20"/>
          <w:szCs w:val="20"/>
        </w:rPr>
        <w:t xml:space="preserve"> </w:t>
      </w:r>
      <w:r w:rsidRPr="00B347F5">
        <w:rPr>
          <w:rFonts w:ascii="Arial" w:hAnsi="Arial" w:cs="Arial"/>
          <w:sz w:val="20"/>
          <w:szCs w:val="20"/>
        </w:rPr>
        <w:t>responsabilité</w:t>
      </w:r>
      <w:r w:rsidRPr="00B347F5">
        <w:rPr>
          <w:rFonts w:ascii="Arial" w:hAnsi="Arial" w:cs="Arial"/>
          <w:spacing w:val="-6"/>
          <w:sz w:val="20"/>
          <w:szCs w:val="20"/>
        </w:rPr>
        <w:t xml:space="preserve"> civile, d’exploitation et professionnelle </w:t>
      </w:r>
      <w:r w:rsidRPr="00B347F5">
        <w:rPr>
          <w:rFonts w:ascii="Arial" w:hAnsi="Arial" w:cs="Arial"/>
          <w:sz w:val="20"/>
          <w:szCs w:val="20"/>
        </w:rPr>
        <w:t>à</w:t>
      </w:r>
      <w:r w:rsidRPr="00B347F5">
        <w:rPr>
          <w:rFonts w:ascii="Arial" w:hAnsi="Arial" w:cs="Arial"/>
          <w:spacing w:val="-1"/>
          <w:sz w:val="20"/>
          <w:szCs w:val="20"/>
        </w:rPr>
        <w:t xml:space="preserve"> </w:t>
      </w:r>
      <w:r w:rsidRPr="00B347F5">
        <w:rPr>
          <w:rFonts w:ascii="Arial" w:hAnsi="Arial" w:cs="Arial"/>
          <w:sz w:val="20"/>
          <w:szCs w:val="20"/>
        </w:rPr>
        <w:t>l'égard</w:t>
      </w:r>
      <w:r w:rsidRPr="00B347F5">
        <w:rPr>
          <w:rFonts w:ascii="Arial" w:hAnsi="Arial" w:cs="Arial"/>
          <w:spacing w:val="4"/>
          <w:sz w:val="20"/>
          <w:szCs w:val="20"/>
        </w:rPr>
        <w:t xml:space="preserve"> </w:t>
      </w:r>
      <w:r w:rsidRPr="00B347F5">
        <w:rPr>
          <w:rFonts w:ascii="Arial" w:hAnsi="Arial" w:cs="Arial"/>
          <w:sz w:val="20"/>
          <w:szCs w:val="20"/>
        </w:rPr>
        <w:t>de</w:t>
      </w:r>
      <w:r w:rsidRPr="00B347F5">
        <w:rPr>
          <w:rFonts w:ascii="Arial" w:hAnsi="Arial" w:cs="Arial"/>
          <w:spacing w:val="-4"/>
          <w:sz w:val="20"/>
          <w:szCs w:val="20"/>
        </w:rPr>
        <w:t xml:space="preserve"> </w:t>
      </w:r>
      <w:r w:rsidRPr="00B347F5">
        <w:rPr>
          <w:rFonts w:ascii="Arial" w:hAnsi="Arial" w:cs="Arial"/>
          <w:sz w:val="20"/>
          <w:szCs w:val="20"/>
        </w:rPr>
        <w:t>l’ANRU et des tiers, victimes d'accidents ou de dommages causés par l'exécution des</w:t>
      </w:r>
      <w:r w:rsidRPr="00B347F5">
        <w:rPr>
          <w:rFonts w:ascii="Arial" w:hAnsi="Arial" w:cs="Arial"/>
          <w:spacing w:val="-12"/>
          <w:sz w:val="20"/>
          <w:szCs w:val="20"/>
        </w:rPr>
        <w:t xml:space="preserve"> </w:t>
      </w:r>
      <w:r w:rsidRPr="00B347F5">
        <w:rPr>
          <w:rFonts w:ascii="Arial" w:hAnsi="Arial" w:cs="Arial"/>
          <w:sz w:val="20"/>
          <w:szCs w:val="20"/>
        </w:rPr>
        <w:t>prestations.</w:t>
      </w:r>
    </w:p>
    <w:p w14:paraId="13139F99" w14:textId="77777777" w:rsidR="004F5E1E" w:rsidRPr="00B347F5" w:rsidRDefault="004F5E1E" w:rsidP="00EB0BC5">
      <w:pPr>
        <w:spacing w:line="276" w:lineRule="auto"/>
        <w:jc w:val="both"/>
        <w:rPr>
          <w:rFonts w:ascii="Arial" w:hAnsi="Arial" w:cs="Arial"/>
          <w:sz w:val="20"/>
          <w:szCs w:val="20"/>
        </w:rPr>
      </w:pPr>
    </w:p>
    <w:p w14:paraId="72DE73B7" w14:textId="0AB05109"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lastRenderedPageBreak/>
        <w:t>Conformément</w:t>
      </w:r>
      <w:r w:rsidRPr="00B347F5">
        <w:rPr>
          <w:rFonts w:ascii="Arial" w:hAnsi="Arial" w:cs="Arial"/>
          <w:spacing w:val="-10"/>
          <w:sz w:val="20"/>
          <w:szCs w:val="20"/>
        </w:rPr>
        <w:t xml:space="preserve"> </w:t>
      </w:r>
      <w:r w:rsidRPr="00B347F5">
        <w:rPr>
          <w:rFonts w:ascii="Arial" w:hAnsi="Arial" w:cs="Arial"/>
          <w:sz w:val="20"/>
          <w:szCs w:val="20"/>
        </w:rPr>
        <w:t>à</w:t>
      </w:r>
      <w:r w:rsidRPr="00B347F5">
        <w:rPr>
          <w:rFonts w:ascii="Arial" w:hAnsi="Arial" w:cs="Arial"/>
          <w:spacing w:val="-9"/>
          <w:sz w:val="20"/>
          <w:szCs w:val="20"/>
        </w:rPr>
        <w:t xml:space="preserve"> </w:t>
      </w:r>
      <w:r w:rsidRPr="00B347F5">
        <w:rPr>
          <w:rFonts w:ascii="Arial" w:hAnsi="Arial" w:cs="Arial"/>
          <w:sz w:val="20"/>
          <w:szCs w:val="20"/>
        </w:rPr>
        <w:t>l'article</w:t>
      </w:r>
      <w:r w:rsidRPr="00B347F5">
        <w:rPr>
          <w:rFonts w:ascii="Arial" w:hAnsi="Arial" w:cs="Arial"/>
          <w:spacing w:val="-8"/>
          <w:sz w:val="20"/>
          <w:szCs w:val="20"/>
        </w:rPr>
        <w:t xml:space="preserve"> </w:t>
      </w:r>
      <w:r w:rsidRPr="00B347F5">
        <w:rPr>
          <w:rFonts w:ascii="Arial" w:hAnsi="Arial" w:cs="Arial"/>
          <w:sz w:val="20"/>
          <w:szCs w:val="20"/>
        </w:rPr>
        <w:t>L.</w:t>
      </w:r>
      <w:r w:rsidRPr="00B347F5">
        <w:rPr>
          <w:rFonts w:ascii="Arial" w:hAnsi="Arial" w:cs="Arial"/>
          <w:spacing w:val="-7"/>
          <w:sz w:val="20"/>
          <w:szCs w:val="20"/>
        </w:rPr>
        <w:t xml:space="preserve"> </w:t>
      </w:r>
      <w:r w:rsidRPr="00B347F5">
        <w:rPr>
          <w:rFonts w:ascii="Arial" w:hAnsi="Arial" w:cs="Arial"/>
          <w:sz w:val="20"/>
          <w:szCs w:val="20"/>
        </w:rPr>
        <w:t>243-8</w:t>
      </w:r>
      <w:r w:rsidRPr="00B347F5">
        <w:rPr>
          <w:rFonts w:ascii="Arial" w:hAnsi="Arial" w:cs="Arial"/>
          <w:spacing w:val="-7"/>
          <w:sz w:val="20"/>
          <w:szCs w:val="20"/>
        </w:rPr>
        <w:t xml:space="preserve"> </w:t>
      </w:r>
      <w:r w:rsidRPr="00B347F5">
        <w:rPr>
          <w:rFonts w:ascii="Arial" w:hAnsi="Arial" w:cs="Arial"/>
          <w:sz w:val="20"/>
          <w:szCs w:val="20"/>
        </w:rPr>
        <w:t>du</w:t>
      </w:r>
      <w:r w:rsidRPr="00B347F5">
        <w:rPr>
          <w:rFonts w:ascii="Arial" w:hAnsi="Arial" w:cs="Arial"/>
          <w:spacing w:val="-11"/>
          <w:sz w:val="20"/>
          <w:szCs w:val="20"/>
        </w:rPr>
        <w:t xml:space="preserve"> </w:t>
      </w:r>
      <w:r w:rsidRPr="00B347F5">
        <w:rPr>
          <w:rFonts w:ascii="Arial" w:hAnsi="Arial" w:cs="Arial"/>
          <w:sz w:val="20"/>
          <w:szCs w:val="20"/>
        </w:rPr>
        <w:t>Code</w:t>
      </w:r>
      <w:r w:rsidRPr="00B347F5">
        <w:rPr>
          <w:rFonts w:ascii="Arial" w:hAnsi="Arial" w:cs="Arial"/>
          <w:spacing w:val="-10"/>
          <w:sz w:val="20"/>
          <w:szCs w:val="20"/>
        </w:rPr>
        <w:t xml:space="preserve"> </w:t>
      </w:r>
      <w:r w:rsidRPr="00B347F5">
        <w:rPr>
          <w:rFonts w:ascii="Arial" w:hAnsi="Arial" w:cs="Arial"/>
          <w:sz w:val="20"/>
          <w:szCs w:val="20"/>
        </w:rPr>
        <w:t>des</w:t>
      </w:r>
      <w:r w:rsidRPr="00B347F5">
        <w:rPr>
          <w:rFonts w:ascii="Arial" w:hAnsi="Arial" w:cs="Arial"/>
          <w:spacing w:val="-8"/>
          <w:sz w:val="20"/>
          <w:szCs w:val="20"/>
        </w:rPr>
        <w:t xml:space="preserve"> </w:t>
      </w:r>
      <w:r w:rsidRPr="00B347F5">
        <w:rPr>
          <w:rFonts w:ascii="Arial" w:hAnsi="Arial" w:cs="Arial"/>
          <w:sz w:val="20"/>
          <w:szCs w:val="20"/>
        </w:rPr>
        <w:t>assurances,</w:t>
      </w:r>
      <w:r w:rsidRPr="00B347F5">
        <w:rPr>
          <w:rFonts w:ascii="Arial" w:hAnsi="Arial" w:cs="Arial"/>
          <w:spacing w:val="-10"/>
          <w:sz w:val="20"/>
          <w:szCs w:val="20"/>
        </w:rPr>
        <w:t xml:space="preserve"> </w:t>
      </w:r>
      <w:r w:rsidRPr="00B347F5">
        <w:rPr>
          <w:rFonts w:ascii="Arial" w:hAnsi="Arial" w:cs="Arial"/>
          <w:sz w:val="20"/>
          <w:szCs w:val="20"/>
        </w:rPr>
        <w:t>les</w:t>
      </w:r>
      <w:r w:rsidRPr="00B347F5">
        <w:rPr>
          <w:rFonts w:ascii="Arial" w:hAnsi="Arial" w:cs="Arial"/>
          <w:spacing w:val="-8"/>
          <w:sz w:val="20"/>
          <w:szCs w:val="20"/>
        </w:rPr>
        <w:t xml:space="preserve"> </w:t>
      </w:r>
      <w:r w:rsidRPr="00B347F5">
        <w:rPr>
          <w:rFonts w:ascii="Arial" w:hAnsi="Arial" w:cs="Arial"/>
          <w:sz w:val="20"/>
          <w:szCs w:val="20"/>
        </w:rPr>
        <w:t>contrats</w:t>
      </w:r>
      <w:r w:rsidRPr="00B347F5">
        <w:rPr>
          <w:rFonts w:ascii="Arial" w:hAnsi="Arial" w:cs="Arial"/>
          <w:spacing w:val="-10"/>
          <w:sz w:val="20"/>
          <w:szCs w:val="20"/>
        </w:rPr>
        <w:t xml:space="preserve"> </w:t>
      </w:r>
      <w:r w:rsidRPr="00B347F5">
        <w:rPr>
          <w:rFonts w:ascii="Arial" w:hAnsi="Arial" w:cs="Arial"/>
          <w:sz w:val="20"/>
          <w:szCs w:val="20"/>
        </w:rPr>
        <w:t>souscrits</w:t>
      </w:r>
      <w:r w:rsidRPr="00B347F5">
        <w:rPr>
          <w:rFonts w:ascii="Arial" w:hAnsi="Arial" w:cs="Arial"/>
          <w:spacing w:val="-8"/>
          <w:sz w:val="20"/>
          <w:szCs w:val="20"/>
        </w:rPr>
        <w:t xml:space="preserve"> </w:t>
      </w:r>
      <w:r w:rsidRPr="00B347F5">
        <w:rPr>
          <w:rFonts w:ascii="Arial" w:hAnsi="Arial" w:cs="Arial"/>
          <w:sz w:val="20"/>
          <w:szCs w:val="20"/>
        </w:rPr>
        <w:t>seront</w:t>
      </w:r>
      <w:r w:rsidRPr="00B347F5">
        <w:rPr>
          <w:rFonts w:ascii="Arial" w:hAnsi="Arial" w:cs="Arial"/>
          <w:spacing w:val="-9"/>
          <w:sz w:val="20"/>
          <w:szCs w:val="20"/>
        </w:rPr>
        <w:t xml:space="preserve"> </w:t>
      </w:r>
      <w:r w:rsidRPr="00B347F5">
        <w:rPr>
          <w:rFonts w:ascii="Arial" w:hAnsi="Arial" w:cs="Arial"/>
          <w:sz w:val="20"/>
          <w:szCs w:val="20"/>
        </w:rPr>
        <w:t>conformes</w:t>
      </w:r>
      <w:r w:rsidRPr="00B347F5">
        <w:rPr>
          <w:rFonts w:ascii="Arial" w:hAnsi="Arial" w:cs="Arial"/>
          <w:spacing w:val="-9"/>
          <w:sz w:val="20"/>
          <w:szCs w:val="20"/>
        </w:rPr>
        <w:t xml:space="preserve"> </w:t>
      </w:r>
      <w:r w:rsidRPr="00B347F5">
        <w:rPr>
          <w:rFonts w:ascii="Arial" w:hAnsi="Arial" w:cs="Arial"/>
          <w:sz w:val="20"/>
          <w:szCs w:val="20"/>
        </w:rPr>
        <w:t xml:space="preserve">aux clauses types prévues par l'article L. 310-7 dudit </w:t>
      </w:r>
      <w:r w:rsidR="00BC55D9" w:rsidRPr="00B347F5">
        <w:rPr>
          <w:rFonts w:ascii="Arial" w:hAnsi="Arial" w:cs="Arial"/>
          <w:sz w:val="20"/>
          <w:szCs w:val="20"/>
        </w:rPr>
        <w:t>C</w:t>
      </w:r>
      <w:r w:rsidRPr="00B347F5">
        <w:rPr>
          <w:rFonts w:ascii="Arial" w:hAnsi="Arial" w:cs="Arial"/>
          <w:sz w:val="20"/>
          <w:szCs w:val="20"/>
        </w:rPr>
        <w:t>ode.</w:t>
      </w:r>
    </w:p>
    <w:p w14:paraId="5B0A2A17" w14:textId="77777777" w:rsidR="004F5E1E" w:rsidRPr="00B347F5" w:rsidRDefault="004F5E1E" w:rsidP="00EB0BC5">
      <w:pPr>
        <w:spacing w:line="276" w:lineRule="auto"/>
        <w:jc w:val="both"/>
        <w:rPr>
          <w:rFonts w:ascii="Arial" w:hAnsi="Arial" w:cs="Arial"/>
          <w:sz w:val="20"/>
          <w:szCs w:val="20"/>
        </w:rPr>
      </w:pPr>
    </w:p>
    <w:p w14:paraId="2FFDA2E0" w14:textId="5F3D3572"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Le </w:t>
      </w:r>
      <w:r w:rsidR="00EC40AA">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doit justifier, dans un délai de dix (10) jours ouvrés à compter de la notification de l’accord-cadre et avant</w:t>
      </w:r>
      <w:r w:rsidRPr="00B347F5">
        <w:rPr>
          <w:rFonts w:ascii="Arial" w:hAnsi="Arial" w:cs="Arial"/>
          <w:spacing w:val="-11"/>
          <w:sz w:val="20"/>
          <w:szCs w:val="20"/>
        </w:rPr>
        <w:t xml:space="preserve"> </w:t>
      </w:r>
      <w:r w:rsidRPr="00B347F5">
        <w:rPr>
          <w:rFonts w:ascii="Arial" w:hAnsi="Arial" w:cs="Arial"/>
          <w:sz w:val="20"/>
          <w:szCs w:val="20"/>
        </w:rPr>
        <w:t>tout</w:t>
      </w:r>
      <w:r w:rsidRPr="00B347F5">
        <w:rPr>
          <w:rFonts w:ascii="Arial" w:hAnsi="Arial" w:cs="Arial"/>
          <w:spacing w:val="-7"/>
          <w:sz w:val="20"/>
          <w:szCs w:val="20"/>
        </w:rPr>
        <w:t xml:space="preserve"> </w:t>
      </w:r>
      <w:r w:rsidRPr="00B347F5">
        <w:rPr>
          <w:rFonts w:ascii="Arial" w:hAnsi="Arial" w:cs="Arial"/>
          <w:sz w:val="20"/>
          <w:szCs w:val="20"/>
        </w:rPr>
        <w:t>début</w:t>
      </w:r>
      <w:r w:rsidRPr="00B347F5">
        <w:rPr>
          <w:rFonts w:ascii="Arial" w:hAnsi="Arial" w:cs="Arial"/>
          <w:spacing w:val="-8"/>
          <w:sz w:val="20"/>
          <w:szCs w:val="20"/>
        </w:rPr>
        <w:t xml:space="preserve"> </w:t>
      </w:r>
      <w:r w:rsidRPr="00B347F5">
        <w:rPr>
          <w:rFonts w:ascii="Arial" w:hAnsi="Arial" w:cs="Arial"/>
          <w:sz w:val="20"/>
          <w:szCs w:val="20"/>
        </w:rPr>
        <w:t>d'exécution</w:t>
      </w:r>
      <w:r w:rsidRPr="00B347F5">
        <w:rPr>
          <w:rFonts w:ascii="Arial" w:hAnsi="Arial" w:cs="Arial"/>
          <w:spacing w:val="-9"/>
          <w:sz w:val="20"/>
          <w:szCs w:val="20"/>
        </w:rPr>
        <w:t xml:space="preserve"> </w:t>
      </w:r>
      <w:r w:rsidRPr="00B347F5">
        <w:rPr>
          <w:rFonts w:ascii="Arial" w:hAnsi="Arial" w:cs="Arial"/>
          <w:sz w:val="20"/>
          <w:szCs w:val="20"/>
        </w:rPr>
        <w:t>de</w:t>
      </w:r>
      <w:r w:rsidRPr="00B347F5">
        <w:rPr>
          <w:rFonts w:ascii="Arial" w:hAnsi="Arial" w:cs="Arial"/>
          <w:spacing w:val="-9"/>
          <w:sz w:val="20"/>
          <w:szCs w:val="20"/>
        </w:rPr>
        <w:t xml:space="preserve"> </w:t>
      </w:r>
      <w:r w:rsidRPr="00B347F5">
        <w:rPr>
          <w:rFonts w:ascii="Arial" w:hAnsi="Arial" w:cs="Arial"/>
          <w:sz w:val="20"/>
          <w:szCs w:val="20"/>
        </w:rPr>
        <w:t>celui-ci,</w:t>
      </w:r>
      <w:r w:rsidRPr="00B347F5">
        <w:rPr>
          <w:rFonts w:ascii="Arial" w:hAnsi="Arial" w:cs="Arial"/>
          <w:spacing w:val="-7"/>
          <w:sz w:val="20"/>
          <w:szCs w:val="20"/>
        </w:rPr>
        <w:t xml:space="preserve"> </w:t>
      </w:r>
      <w:r w:rsidRPr="00B347F5">
        <w:rPr>
          <w:rFonts w:ascii="Arial" w:hAnsi="Arial" w:cs="Arial"/>
          <w:sz w:val="20"/>
          <w:szCs w:val="20"/>
        </w:rPr>
        <w:t>qu'il</w:t>
      </w:r>
      <w:r w:rsidRPr="00B347F5">
        <w:rPr>
          <w:rFonts w:ascii="Arial" w:hAnsi="Arial" w:cs="Arial"/>
          <w:spacing w:val="-9"/>
          <w:sz w:val="20"/>
          <w:szCs w:val="20"/>
        </w:rPr>
        <w:t xml:space="preserve"> </w:t>
      </w:r>
      <w:r w:rsidRPr="00B347F5">
        <w:rPr>
          <w:rFonts w:ascii="Arial" w:hAnsi="Arial" w:cs="Arial"/>
          <w:sz w:val="20"/>
          <w:szCs w:val="20"/>
        </w:rPr>
        <w:t>est</w:t>
      </w:r>
      <w:r w:rsidRPr="00B347F5">
        <w:rPr>
          <w:rFonts w:ascii="Arial" w:hAnsi="Arial" w:cs="Arial"/>
          <w:spacing w:val="-8"/>
          <w:sz w:val="20"/>
          <w:szCs w:val="20"/>
        </w:rPr>
        <w:t xml:space="preserve"> </w:t>
      </w:r>
      <w:r w:rsidR="00EC40AA">
        <w:rPr>
          <w:rFonts w:ascii="Arial" w:hAnsi="Arial" w:cs="Arial"/>
          <w:sz w:val="20"/>
          <w:szCs w:val="20"/>
        </w:rPr>
        <w:t>t</w:t>
      </w:r>
      <w:r w:rsidR="004A19BC" w:rsidRPr="00B347F5">
        <w:rPr>
          <w:rFonts w:ascii="Arial" w:hAnsi="Arial" w:cs="Arial"/>
          <w:sz w:val="20"/>
          <w:szCs w:val="20"/>
        </w:rPr>
        <w:t>itulaire</w:t>
      </w:r>
      <w:r w:rsidRPr="00B347F5">
        <w:rPr>
          <w:rFonts w:ascii="Arial" w:hAnsi="Arial" w:cs="Arial"/>
          <w:spacing w:val="-8"/>
          <w:sz w:val="20"/>
          <w:szCs w:val="20"/>
        </w:rPr>
        <w:t xml:space="preserve"> </w:t>
      </w:r>
      <w:r w:rsidRPr="00B347F5">
        <w:rPr>
          <w:rFonts w:ascii="Arial" w:hAnsi="Arial" w:cs="Arial"/>
          <w:sz w:val="20"/>
          <w:szCs w:val="20"/>
        </w:rPr>
        <w:t>de</w:t>
      </w:r>
      <w:r w:rsidRPr="00B347F5">
        <w:rPr>
          <w:rFonts w:ascii="Arial" w:hAnsi="Arial" w:cs="Arial"/>
          <w:spacing w:val="-9"/>
          <w:sz w:val="20"/>
          <w:szCs w:val="20"/>
        </w:rPr>
        <w:t xml:space="preserve"> </w:t>
      </w:r>
      <w:r w:rsidRPr="00B347F5">
        <w:rPr>
          <w:rFonts w:ascii="Arial" w:hAnsi="Arial" w:cs="Arial"/>
          <w:sz w:val="20"/>
          <w:szCs w:val="20"/>
        </w:rPr>
        <w:t>ces</w:t>
      </w:r>
      <w:r w:rsidRPr="00B347F5">
        <w:rPr>
          <w:rFonts w:ascii="Arial" w:hAnsi="Arial" w:cs="Arial"/>
          <w:spacing w:val="-8"/>
          <w:sz w:val="20"/>
          <w:szCs w:val="20"/>
        </w:rPr>
        <w:t xml:space="preserve"> </w:t>
      </w:r>
      <w:r w:rsidRPr="00B347F5">
        <w:rPr>
          <w:rFonts w:ascii="Arial" w:hAnsi="Arial" w:cs="Arial"/>
          <w:sz w:val="20"/>
          <w:szCs w:val="20"/>
        </w:rPr>
        <w:t>contrats</w:t>
      </w:r>
      <w:r w:rsidRPr="00B347F5">
        <w:rPr>
          <w:rFonts w:ascii="Arial" w:hAnsi="Arial" w:cs="Arial"/>
          <w:spacing w:val="-7"/>
          <w:sz w:val="20"/>
          <w:szCs w:val="20"/>
        </w:rPr>
        <w:t xml:space="preserve"> </w:t>
      </w:r>
      <w:r w:rsidRPr="00B347F5">
        <w:rPr>
          <w:rFonts w:ascii="Arial" w:hAnsi="Arial" w:cs="Arial"/>
          <w:sz w:val="20"/>
          <w:szCs w:val="20"/>
        </w:rPr>
        <w:t>d'assurances,</w:t>
      </w:r>
      <w:r w:rsidRPr="00B347F5">
        <w:rPr>
          <w:rFonts w:ascii="Arial" w:hAnsi="Arial" w:cs="Arial"/>
          <w:spacing w:val="-9"/>
          <w:sz w:val="20"/>
          <w:szCs w:val="20"/>
        </w:rPr>
        <w:t xml:space="preserve"> </w:t>
      </w:r>
      <w:r w:rsidRPr="00B347F5">
        <w:rPr>
          <w:rFonts w:ascii="Arial" w:hAnsi="Arial" w:cs="Arial"/>
          <w:sz w:val="20"/>
          <w:szCs w:val="20"/>
        </w:rPr>
        <w:t>au</w:t>
      </w:r>
      <w:r w:rsidRPr="00B347F5">
        <w:rPr>
          <w:rFonts w:ascii="Arial" w:hAnsi="Arial" w:cs="Arial"/>
          <w:spacing w:val="-9"/>
          <w:sz w:val="20"/>
          <w:szCs w:val="20"/>
        </w:rPr>
        <w:t xml:space="preserve"> </w:t>
      </w:r>
      <w:r w:rsidRPr="00B347F5">
        <w:rPr>
          <w:rFonts w:ascii="Arial" w:hAnsi="Arial" w:cs="Arial"/>
          <w:sz w:val="20"/>
          <w:szCs w:val="20"/>
        </w:rPr>
        <w:t>moyen</w:t>
      </w:r>
      <w:r w:rsidRPr="00B347F5">
        <w:rPr>
          <w:rFonts w:ascii="Arial" w:hAnsi="Arial" w:cs="Arial"/>
          <w:spacing w:val="-7"/>
          <w:sz w:val="20"/>
          <w:szCs w:val="20"/>
        </w:rPr>
        <w:t xml:space="preserve"> </w:t>
      </w:r>
      <w:r w:rsidRPr="00B347F5">
        <w:rPr>
          <w:rFonts w:ascii="Arial" w:hAnsi="Arial" w:cs="Arial"/>
          <w:sz w:val="20"/>
          <w:szCs w:val="20"/>
        </w:rPr>
        <w:t>d'une attestation établissant l'étendue de la responsabilité</w:t>
      </w:r>
      <w:r w:rsidRPr="00B347F5">
        <w:rPr>
          <w:rFonts w:ascii="Arial" w:hAnsi="Arial" w:cs="Arial"/>
          <w:spacing w:val="-2"/>
          <w:sz w:val="20"/>
          <w:szCs w:val="20"/>
        </w:rPr>
        <w:t xml:space="preserve"> </w:t>
      </w:r>
      <w:r w:rsidRPr="00B347F5">
        <w:rPr>
          <w:rFonts w:ascii="Arial" w:hAnsi="Arial" w:cs="Arial"/>
          <w:sz w:val="20"/>
          <w:szCs w:val="20"/>
        </w:rPr>
        <w:t>garantie.</w:t>
      </w:r>
    </w:p>
    <w:p w14:paraId="305E4225" w14:textId="77777777" w:rsidR="004F5E1E" w:rsidRPr="00B347F5" w:rsidRDefault="004F5E1E" w:rsidP="00EB0BC5">
      <w:pPr>
        <w:spacing w:line="276" w:lineRule="auto"/>
        <w:jc w:val="both"/>
        <w:rPr>
          <w:rFonts w:ascii="Arial" w:hAnsi="Arial" w:cs="Arial"/>
          <w:sz w:val="20"/>
          <w:szCs w:val="20"/>
        </w:rPr>
      </w:pPr>
    </w:p>
    <w:p w14:paraId="2B1C45F5" w14:textId="6B51E03F" w:rsidR="004F5E1E" w:rsidRPr="00B347F5" w:rsidRDefault="002B2304" w:rsidP="00EB0BC5">
      <w:pPr>
        <w:spacing w:line="276" w:lineRule="auto"/>
        <w:jc w:val="both"/>
        <w:rPr>
          <w:rFonts w:ascii="Arial" w:hAnsi="Arial" w:cs="Arial"/>
          <w:sz w:val="20"/>
          <w:szCs w:val="20"/>
        </w:rPr>
      </w:pPr>
      <w:r w:rsidRPr="00B347F5">
        <w:rPr>
          <w:rFonts w:ascii="Arial" w:hAnsi="Arial" w:cs="Arial"/>
          <w:sz w:val="20"/>
          <w:szCs w:val="20"/>
        </w:rPr>
        <w:t>À tout moment,</w:t>
      </w:r>
      <w:r w:rsidR="004F5E1E" w:rsidRPr="00B347F5">
        <w:rPr>
          <w:rFonts w:ascii="Arial" w:hAnsi="Arial" w:cs="Arial"/>
          <w:sz w:val="20"/>
          <w:szCs w:val="20"/>
        </w:rPr>
        <w:t xml:space="preserve"> durant l'exécution de l’accord-cadre, le </w:t>
      </w:r>
      <w:r w:rsidR="00EC40AA">
        <w:rPr>
          <w:rFonts w:ascii="Arial" w:hAnsi="Arial" w:cs="Arial"/>
          <w:sz w:val="20"/>
          <w:szCs w:val="20"/>
        </w:rPr>
        <w:t>t</w:t>
      </w:r>
      <w:r w:rsidR="004A19BC" w:rsidRPr="00B347F5">
        <w:rPr>
          <w:rFonts w:ascii="Arial" w:hAnsi="Arial" w:cs="Arial"/>
          <w:sz w:val="20"/>
          <w:szCs w:val="20"/>
        </w:rPr>
        <w:t>itulaire</w:t>
      </w:r>
      <w:r w:rsidR="004F5E1E" w:rsidRPr="00B347F5">
        <w:rPr>
          <w:rFonts w:ascii="Arial" w:hAnsi="Arial" w:cs="Arial"/>
          <w:sz w:val="20"/>
          <w:szCs w:val="20"/>
        </w:rPr>
        <w:t xml:space="preserve"> doit être en mesure de produire cette attestation, sur demande du pouvoir adjudicateur et </w:t>
      </w:r>
      <w:r w:rsidR="004F5E1E" w:rsidRPr="007A31DC">
        <w:rPr>
          <w:rFonts w:ascii="Arial" w:hAnsi="Arial" w:cs="Arial"/>
          <w:b/>
          <w:bCs/>
          <w:sz w:val="20"/>
          <w:szCs w:val="20"/>
        </w:rPr>
        <w:t>dans un délai de dix (10) jours ouvrés</w:t>
      </w:r>
      <w:r w:rsidR="004F5E1E" w:rsidRPr="00B347F5">
        <w:rPr>
          <w:rFonts w:ascii="Arial" w:hAnsi="Arial" w:cs="Arial"/>
          <w:sz w:val="20"/>
          <w:szCs w:val="20"/>
        </w:rPr>
        <w:t xml:space="preserve"> à compter de la réception de la demande.</w:t>
      </w:r>
    </w:p>
    <w:p w14:paraId="76B48A8A" w14:textId="77777777" w:rsidR="004F5E1E" w:rsidRPr="00B347F5" w:rsidRDefault="004F5E1E" w:rsidP="00EB0BC5">
      <w:pPr>
        <w:spacing w:line="276" w:lineRule="auto"/>
        <w:jc w:val="both"/>
        <w:rPr>
          <w:rFonts w:ascii="Arial" w:hAnsi="Arial" w:cs="Arial"/>
          <w:sz w:val="20"/>
          <w:szCs w:val="20"/>
        </w:rPr>
      </w:pPr>
    </w:p>
    <w:p w14:paraId="0733B55D" w14:textId="1817259C"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En cas de non-production de cette attestation d’assurance, l’accord-cadre pourra être résilié pour faute du </w:t>
      </w:r>
      <w:r w:rsidR="00EC40AA">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si ce dernier n’a pas, </w:t>
      </w:r>
      <w:r w:rsidRPr="007A31DC">
        <w:rPr>
          <w:rFonts w:ascii="Arial" w:hAnsi="Arial" w:cs="Arial"/>
          <w:b/>
          <w:bCs/>
          <w:sz w:val="20"/>
          <w:szCs w:val="20"/>
        </w:rPr>
        <w:t>dans un délai de dix (10) jours ouvrés</w:t>
      </w:r>
      <w:r w:rsidRPr="00B347F5">
        <w:rPr>
          <w:rFonts w:ascii="Arial" w:hAnsi="Arial" w:cs="Arial"/>
          <w:sz w:val="20"/>
          <w:szCs w:val="20"/>
        </w:rPr>
        <w:t xml:space="preserve"> suivant réception d’une mise en demeure de produire les attestations prévues au présent article, satisfait à cette obligation.</w:t>
      </w:r>
    </w:p>
    <w:p w14:paraId="35B60318" w14:textId="77777777" w:rsidR="00A36BB2" w:rsidRPr="00B347F5" w:rsidRDefault="00A36BB2" w:rsidP="00EB0BC5">
      <w:pPr>
        <w:pStyle w:val="Corpsdetexte"/>
        <w:spacing w:before="2"/>
        <w:jc w:val="both"/>
        <w:rPr>
          <w:rFonts w:ascii="Arial" w:hAnsi="Arial" w:cs="Arial"/>
        </w:rPr>
      </w:pPr>
    </w:p>
    <w:p w14:paraId="497A95A1" w14:textId="38047572" w:rsidR="004F5E1E" w:rsidRPr="00B347F5" w:rsidRDefault="004F5E1E" w:rsidP="001810AE">
      <w:pPr>
        <w:pStyle w:val="Titre1"/>
        <w:rPr>
          <w:rFonts w:ascii="Arial" w:hAnsi="Arial" w:cs="Arial"/>
          <w:sz w:val="20"/>
        </w:rPr>
      </w:pPr>
      <w:bookmarkStart w:id="81" w:name="_Toc219118390"/>
      <w:bookmarkStart w:id="82" w:name="_Toc527325908"/>
      <w:r w:rsidRPr="00B347F5">
        <w:rPr>
          <w:rFonts w:ascii="Arial" w:hAnsi="Arial" w:cs="Arial"/>
          <w:sz w:val="20"/>
        </w:rPr>
        <w:t>S</w:t>
      </w:r>
      <w:r w:rsidR="009F11D3" w:rsidRPr="00B347F5">
        <w:rPr>
          <w:rFonts w:ascii="Arial" w:hAnsi="Arial" w:cs="Arial"/>
          <w:sz w:val="20"/>
        </w:rPr>
        <w:t>ous-traitance</w:t>
      </w:r>
      <w:bookmarkEnd w:id="81"/>
      <w:r w:rsidR="009F11D3" w:rsidRPr="00B347F5">
        <w:rPr>
          <w:rFonts w:ascii="Arial" w:hAnsi="Arial" w:cs="Arial"/>
          <w:sz w:val="20"/>
        </w:rPr>
        <w:t xml:space="preserve"> </w:t>
      </w:r>
      <w:bookmarkEnd w:id="82"/>
    </w:p>
    <w:p w14:paraId="7ECB1E2C" w14:textId="77777777" w:rsidR="004F5E1E" w:rsidRPr="00B347F5" w:rsidRDefault="004F5E1E" w:rsidP="00EB0BC5">
      <w:pPr>
        <w:pStyle w:val="Corpsdetexte"/>
        <w:spacing w:before="2"/>
        <w:jc w:val="both"/>
        <w:rPr>
          <w:rFonts w:ascii="Arial" w:hAnsi="Arial" w:cs="Arial"/>
          <w:b/>
        </w:rPr>
      </w:pPr>
    </w:p>
    <w:p w14:paraId="0159CCD3" w14:textId="4E3930FC" w:rsidR="007457C5" w:rsidRPr="007457C5" w:rsidRDefault="007457C5" w:rsidP="007457C5">
      <w:pPr>
        <w:pStyle w:val="Corpsdetexte"/>
        <w:spacing w:before="2"/>
        <w:jc w:val="both"/>
        <w:rPr>
          <w:rFonts w:ascii="Arial" w:hAnsi="Arial" w:cs="Arial"/>
        </w:rPr>
      </w:pPr>
      <w:r w:rsidRPr="007457C5">
        <w:rPr>
          <w:rFonts w:ascii="Arial" w:hAnsi="Arial" w:cs="Arial"/>
        </w:rPr>
        <w:t xml:space="preserve">La sous-traitance est autorisée dans le cadre du présent marché, dans les conditions définies par les articles L. 2193-1 à L. 2193-3 et R. 2193-1 à R. 2193-22 du </w:t>
      </w:r>
      <w:r w:rsidR="007A31DC">
        <w:rPr>
          <w:rFonts w:ascii="Arial" w:hAnsi="Arial" w:cs="Arial"/>
        </w:rPr>
        <w:t>C</w:t>
      </w:r>
      <w:r w:rsidRPr="007457C5">
        <w:rPr>
          <w:rFonts w:ascii="Arial" w:hAnsi="Arial" w:cs="Arial"/>
        </w:rPr>
        <w:t>ode de la commande publique et par le CCAG applicable.</w:t>
      </w:r>
    </w:p>
    <w:p w14:paraId="6D135AF2" w14:textId="77777777" w:rsidR="007457C5" w:rsidRPr="007457C5" w:rsidRDefault="007457C5" w:rsidP="007457C5">
      <w:pPr>
        <w:pStyle w:val="Corpsdetexte"/>
        <w:spacing w:before="2"/>
        <w:jc w:val="both"/>
        <w:rPr>
          <w:rFonts w:ascii="Arial" w:hAnsi="Arial" w:cs="Arial"/>
        </w:rPr>
      </w:pPr>
    </w:p>
    <w:p w14:paraId="1A94DAC5" w14:textId="77777777" w:rsidR="007457C5" w:rsidRPr="007457C5" w:rsidRDefault="007457C5" w:rsidP="007457C5">
      <w:pPr>
        <w:pStyle w:val="Corpsdetexte"/>
        <w:spacing w:before="2"/>
        <w:jc w:val="both"/>
        <w:rPr>
          <w:rFonts w:ascii="Arial" w:hAnsi="Arial" w:cs="Arial"/>
        </w:rPr>
      </w:pPr>
      <w:r w:rsidRPr="007457C5">
        <w:rPr>
          <w:rFonts w:ascii="Arial" w:hAnsi="Arial" w:cs="Arial"/>
        </w:rPr>
        <w:t>L’ANRU se réserve le droit, de ne pas agréer un sous-traitant proposé.</w:t>
      </w:r>
    </w:p>
    <w:p w14:paraId="5B998950" w14:textId="77777777" w:rsidR="007457C5" w:rsidRPr="007457C5" w:rsidRDefault="007457C5" w:rsidP="007457C5">
      <w:pPr>
        <w:pStyle w:val="Corpsdetexte"/>
        <w:spacing w:before="2"/>
        <w:jc w:val="both"/>
        <w:rPr>
          <w:rFonts w:ascii="Arial" w:hAnsi="Arial" w:cs="Arial"/>
        </w:rPr>
      </w:pPr>
      <w:r w:rsidRPr="007457C5">
        <w:rPr>
          <w:rFonts w:ascii="Arial" w:hAnsi="Arial" w:cs="Arial"/>
        </w:rPr>
        <w:t>Il sera transmis sur demande de l’ANRU tous documents nécessaires à l’appréciation des capacités techniques, juridiques, administratives et financières du ou des sous- traitants proposés permettant une juste appréciation de l’offre.</w:t>
      </w:r>
    </w:p>
    <w:p w14:paraId="2C35A26C" w14:textId="77777777" w:rsidR="007457C5" w:rsidRPr="007457C5" w:rsidRDefault="007457C5" w:rsidP="007457C5">
      <w:pPr>
        <w:pStyle w:val="Corpsdetexte"/>
        <w:spacing w:before="2"/>
        <w:jc w:val="both"/>
        <w:rPr>
          <w:rFonts w:ascii="Arial" w:hAnsi="Arial" w:cs="Arial"/>
        </w:rPr>
      </w:pPr>
    </w:p>
    <w:p w14:paraId="20A4D357" w14:textId="284F3201" w:rsidR="007457C5" w:rsidRPr="007457C5" w:rsidRDefault="007457C5" w:rsidP="007457C5">
      <w:pPr>
        <w:pStyle w:val="Corpsdetexte"/>
        <w:spacing w:before="2"/>
        <w:jc w:val="both"/>
        <w:rPr>
          <w:rFonts w:ascii="Arial" w:hAnsi="Arial" w:cs="Arial"/>
        </w:rPr>
      </w:pPr>
      <w:r w:rsidRPr="007457C5">
        <w:rPr>
          <w:rFonts w:ascii="Arial" w:hAnsi="Arial" w:cs="Arial"/>
        </w:rPr>
        <w:t xml:space="preserve">Pour chaque sous-traitant présenté, le </w:t>
      </w:r>
      <w:r>
        <w:rPr>
          <w:rFonts w:ascii="Arial" w:hAnsi="Arial" w:cs="Arial"/>
        </w:rPr>
        <w:t>t</w:t>
      </w:r>
      <w:r w:rsidRPr="007457C5">
        <w:rPr>
          <w:rFonts w:ascii="Arial" w:hAnsi="Arial" w:cs="Arial"/>
        </w:rPr>
        <w:t>itulaire doit adresser à l’ANRU, par courrier recommandé avec avis de réception postal ou contre récépissé, un dossier de demande comprenant :</w:t>
      </w:r>
    </w:p>
    <w:p w14:paraId="6E4C7CBB" w14:textId="77777777" w:rsidR="007457C5" w:rsidRPr="007457C5" w:rsidRDefault="007457C5" w:rsidP="007457C5">
      <w:pPr>
        <w:pStyle w:val="Corpsdetexte"/>
        <w:spacing w:before="2"/>
        <w:jc w:val="both"/>
        <w:rPr>
          <w:rFonts w:ascii="Arial" w:hAnsi="Arial" w:cs="Arial"/>
        </w:rPr>
      </w:pPr>
    </w:p>
    <w:p w14:paraId="4C566D87" w14:textId="5F09C884" w:rsidR="007457C5" w:rsidRDefault="007457C5" w:rsidP="001E4667">
      <w:pPr>
        <w:pStyle w:val="Corpsdetexte"/>
        <w:numPr>
          <w:ilvl w:val="0"/>
          <w:numId w:val="25"/>
        </w:numPr>
        <w:spacing w:before="2"/>
        <w:jc w:val="both"/>
        <w:rPr>
          <w:rFonts w:ascii="Arial" w:hAnsi="Arial" w:cs="Arial"/>
        </w:rPr>
      </w:pPr>
      <w:r w:rsidRPr="007457C5">
        <w:rPr>
          <w:rFonts w:ascii="Arial" w:hAnsi="Arial" w:cs="Arial"/>
        </w:rPr>
        <w:t xml:space="preserve">un acte spécial ou déclaration de sous-traitance mentionnant la nature des prestations dont la sous-traitance est prévue ; le nom, ou la dénomination sociale et l’adresse du sous-traitant proposé ; le montant prévisionnel ou maximum des sommes à payer directement au sous-traitant ; les conditions de paiement prévues par le projet de contrat de sous-traitance et la déclaration du sous-traitant indiquant qu'il ne tombe pas sous le coup des interdictions d’accéder aux marchés publics, daté et signé par le Titulaire et le sous-traitant ; Les demandes d’agrément des sous- traitants pourront être faites en utilisant le formulaire modèle DC4 « déclaration de sous-traitance » (dernière version en vigueur) ou équivalent, téléchargeable en suivant le lien : </w:t>
      </w:r>
      <w:hyperlink r:id="rId12" w:history="1">
        <w:r w:rsidRPr="00C84B17">
          <w:rPr>
            <w:rStyle w:val="Lienhypertexte"/>
            <w:rFonts w:ascii="Arial" w:hAnsi="Arial" w:cs="Arial"/>
          </w:rPr>
          <w:t>http://www.economie.gouv.fr/daj/formulaires-declaration-candidat</w:t>
        </w:r>
      </w:hyperlink>
      <w:r w:rsidRPr="007457C5">
        <w:rPr>
          <w:rFonts w:ascii="Arial" w:hAnsi="Arial" w:cs="Arial"/>
        </w:rPr>
        <w:t>.</w:t>
      </w:r>
    </w:p>
    <w:p w14:paraId="60A8BB3B" w14:textId="77777777" w:rsidR="007457C5" w:rsidRDefault="007457C5" w:rsidP="007457C5">
      <w:pPr>
        <w:pStyle w:val="Corpsdetexte"/>
        <w:spacing w:before="2"/>
        <w:ind w:left="720"/>
        <w:jc w:val="both"/>
        <w:rPr>
          <w:rFonts w:ascii="Arial" w:hAnsi="Arial" w:cs="Arial"/>
        </w:rPr>
      </w:pPr>
    </w:p>
    <w:p w14:paraId="62408A97" w14:textId="155E6080" w:rsidR="007457C5" w:rsidRPr="007457C5" w:rsidRDefault="007457C5" w:rsidP="001E4667">
      <w:pPr>
        <w:pStyle w:val="Corpsdetexte"/>
        <w:numPr>
          <w:ilvl w:val="0"/>
          <w:numId w:val="25"/>
        </w:numPr>
        <w:spacing w:before="2"/>
        <w:jc w:val="both"/>
        <w:rPr>
          <w:rFonts w:ascii="Arial" w:hAnsi="Arial" w:cs="Arial"/>
        </w:rPr>
      </w:pPr>
      <w:r w:rsidRPr="007457C5">
        <w:rPr>
          <w:rFonts w:ascii="Arial" w:hAnsi="Arial" w:cs="Arial"/>
        </w:rPr>
        <w:t>Les capacités techniques, professionnelles et financières du sous-traitant ;</w:t>
      </w:r>
    </w:p>
    <w:p w14:paraId="6111A922" w14:textId="77777777" w:rsidR="007457C5" w:rsidRPr="007457C5" w:rsidRDefault="007457C5" w:rsidP="007457C5">
      <w:pPr>
        <w:pStyle w:val="Corpsdetexte"/>
        <w:spacing w:before="2"/>
        <w:jc w:val="both"/>
        <w:rPr>
          <w:rFonts w:ascii="Arial" w:hAnsi="Arial" w:cs="Arial"/>
        </w:rPr>
      </w:pPr>
    </w:p>
    <w:p w14:paraId="7D9254DD" w14:textId="77777777" w:rsidR="007457C5" w:rsidRPr="007457C5" w:rsidRDefault="007457C5" w:rsidP="007457C5">
      <w:pPr>
        <w:pStyle w:val="Corpsdetexte"/>
        <w:spacing w:before="2"/>
        <w:jc w:val="both"/>
        <w:rPr>
          <w:rFonts w:ascii="Arial" w:hAnsi="Arial" w:cs="Arial"/>
        </w:rPr>
      </w:pPr>
      <w:r w:rsidRPr="007457C5">
        <w:rPr>
          <w:rFonts w:ascii="Arial" w:hAnsi="Arial" w:cs="Arial"/>
        </w:rPr>
        <w:t>Dans tous les cas, la demande de sous-traitance devra être accompagnée des CV des intervenants du/des sous-traitants. Par ailleurs, pourront être transmis ou demandés par l’ANRU tous documents nécessaires à l’appréciation des capacités techniques, juridiques, administratives et financières du/des sous-traitants proposés permettant une appréciation de leurs capacités.</w:t>
      </w:r>
    </w:p>
    <w:p w14:paraId="71CEA87B" w14:textId="77777777" w:rsidR="007457C5" w:rsidRPr="007457C5" w:rsidRDefault="007457C5" w:rsidP="007457C5">
      <w:pPr>
        <w:pStyle w:val="Corpsdetexte"/>
        <w:spacing w:before="2"/>
        <w:jc w:val="both"/>
        <w:rPr>
          <w:rFonts w:ascii="Arial" w:hAnsi="Arial" w:cs="Arial"/>
        </w:rPr>
      </w:pPr>
    </w:p>
    <w:p w14:paraId="20225CD0" w14:textId="48D78294" w:rsidR="007457C5" w:rsidRPr="007457C5" w:rsidRDefault="007457C5" w:rsidP="001E4667">
      <w:pPr>
        <w:pStyle w:val="Corpsdetexte"/>
        <w:numPr>
          <w:ilvl w:val="0"/>
          <w:numId w:val="25"/>
        </w:numPr>
        <w:spacing w:before="2"/>
        <w:jc w:val="both"/>
        <w:rPr>
          <w:rFonts w:ascii="Arial" w:hAnsi="Arial" w:cs="Arial"/>
        </w:rPr>
      </w:pPr>
      <w:r w:rsidRPr="007457C5">
        <w:rPr>
          <w:rFonts w:ascii="Arial" w:hAnsi="Arial" w:cs="Arial"/>
        </w:rPr>
        <w:t>Les documents permettant d’établir qu’aucune cession ou nantissement de créance ne fait obstacle au paiement direct du sous-traitant.</w:t>
      </w:r>
    </w:p>
    <w:p w14:paraId="3D516A06" w14:textId="77777777" w:rsidR="007457C5" w:rsidRPr="007457C5" w:rsidRDefault="007457C5" w:rsidP="007457C5">
      <w:pPr>
        <w:pStyle w:val="Corpsdetexte"/>
        <w:spacing w:before="2"/>
        <w:jc w:val="both"/>
        <w:rPr>
          <w:rFonts w:ascii="Arial" w:hAnsi="Arial" w:cs="Arial"/>
        </w:rPr>
      </w:pPr>
    </w:p>
    <w:p w14:paraId="775D495C" w14:textId="7169C5BA" w:rsidR="007457C5" w:rsidRPr="007457C5" w:rsidRDefault="007457C5" w:rsidP="007457C5">
      <w:pPr>
        <w:pStyle w:val="Corpsdetexte"/>
        <w:spacing w:before="2"/>
        <w:jc w:val="both"/>
        <w:rPr>
          <w:rFonts w:ascii="Arial" w:hAnsi="Arial" w:cs="Arial"/>
        </w:rPr>
      </w:pPr>
      <w:r w:rsidRPr="007457C5">
        <w:rPr>
          <w:rFonts w:ascii="Arial" w:hAnsi="Arial" w:cs="Arial"/>
        </w:rPr>
        <w:t xml:space="preserve">Les obligations qui incombent au </w:t>
      </w:r>
      <w:r>
        <w:rPr>
          <w:rFonts w:ascii="Arial" w:hAnsi="Arial" w:cs="Arial"/>
        </w:rPr>
        <w:t>t</w:t>
      </w:r>
      <w:r w:rsidRPr="007457C5">
        <w:rPr>
          <w:rFonts w:ascii="Arial" w:hAnsi="Arial" w:cs="Arial"/>
        </w:rPr>
        <w:t xml:space="preserve">itulaire dans le cadre de l’accord-cadre et du bon de commande s’appliquent de droit aux sous-traitants. Le </w:t>
      </w:r>
      <w:r>
        <w:rPr>
          <w:rFonts w:ascii="Arial" w:hAnsi="Arial" w:cs="Arial"/>
        </w:rPr>
        <w:t>t</w:t>
      </w:r>
      <w:r w:rsidRPr="007457C5">
        <w:rPr>
          <w:rFonts w:ascii="Arial" w:hAnsi="Arial" w:cs="Arial"/>
        </w:rPr>
        <w:t>itulaire s’engage à les leur communiquer. Lorsque le montant de la sous-traitance est supérieur ou égal à 600 € TTC, le sous-traitant est payé directement par l’ANRU.</w:t>
      </w:r>
    </w:p>
    <w:p w14:paraId="50D43ED0" w14:textId="77777777" w:rsidR="007457C5" w:rsidRPr="007457C5" w:rsidRDefault="007457C5" w:rsidP="007457C5">
      <w:pPr>
        <w:pStyle w:val="Corpsdetexte"/>
        <w:spacing w:before="2"/>
        <w:jc w:val="both"/>
        <w:rPr>
          <w:rFonts w:ascii="Arial" w:hAnsi="Arial" w:cs="Arial"/>
        </w:rPr>
      </w:pPr>
    </w:p>
    <w:p w14:paraId="797A9D15" w14:textId="706152E8" w:rsidR="007457C5" w:rsidRPr="007457C5" w:rsidRDefault="007457C5" w:rsidP="007457C5">
      <w:pPr>
        <w:pStyle w:val="Corpsdetexte"/>
        <w:spacing w:before="2"/>
        <w:jc w:val="both"/>
        <w:rPr>
          <w:rFonts w:ascii="Arial" w:hAnsi="Arial" w:cs="Arial"/>
        </w:rPr>
      </w:pPr>
      <w:r w:rsidRPr="007457C5">
        <w:rPr>
          <w:rFonts w:ascii="Arial" w:hAnsi="Arial" w:cs="Arial"/>
        </w:rPr>
        <w:t xml:space="preserve">En cas de sous-traitance, le </w:t>
      </w:r>
      <w:r>
        <w:rPr>
          <w:rFonts w:ascii="Arial" w:hAnsi="Arial" w:cs="Arial"/>
        </w:rPr>
        <w:t>t</w:t>
      </w:r>
      <w:r w:rsidRPr="007457C5">
        <w:rPr>
          <w:rFonts w:ascii="Arial" w:hAnsi="Arial" w:cs="Arial"/>
        </w:rPr>
        <w:t>itulaire se conformera aux exigences de la loi n°75-1334 du 31 décembre 1975 modifiée et aux stipulations de l’article 3.6 du CCAG</w:t>
      </w:r>
      <w:r>
        <w:rPr>
          <w:rFonts w:ascii="Arial" w:hAnsi="Arial" w:cs="Arial"/>
        </w:rPr>
        <w:t xml:space="preserve"> FCS</w:t>
      </w:r>
      <w:r w:rsidRPr="007457C5">
        <w:rPr>
          <w:rFonts w:ascii="Arial" w:hAnsi="Arial" w:cs="Arial"/>
        </w:rPr>
        <w:t>. Il lui est rappelé que la sous-traitance totale de l’accord-cadre est interdite.</w:t>
      </w:r>
    </w:p>
    <w:p w14:paraId="6FE92191" w14:textId="77777777" w:rsidR="007457C5" w:rsidRPr="007457C5" w:rsidRDefault="007457C5" w:rsidP="007457C5">
      <w:pPr>
        <w:pStyle w:val="Corpsdetexte"/>
        <w:spacing w:before="2"/>
        <w:jc w:val="both"/>
        <w:rPr>
          <w:rFonts w:ascii="Arial" w:hAnsi="Arial" w:cs="Arial"/>
        </w:rPr>
      </w:pPr>
    </w:p>
    <w:p w14:paraId="01BB0B5D" w14:textId="23B79A6D" w:rsidR="00316EAD" w:rsidRPr="00B347F5" w:rsidRDefault="007457C5" w:rsidP="007457C5">
      <w:pPr>
        <w:pStyle w:val="Corpsdetexte"/>
        <w:spacing w:before="2"/>
        <w:jc w:val="both"/>
        <w:rPr>
          <w:rFonts w:ascii="Arial" w:hAnsi="Arial" w:cs="Arial"/>
        </w:rPr>
      </w:pPr>
      <w:r w:rsidRPr="007457C5">
        <w:rPr>
          <w:rFonts w:ascii="Arial" w:hAnsi="Arial" w:cs="Arial"/>
        </w:rPr>
        <w:lastRenderedPageBreak/>
        <w:t xml:space="preserve">En cas de sous-traitance, le </w:t>
      </w:r>
      <w:r>
        <w:rPr>
          <w:rFonts w:ascii="Arial" w:hAnsi="Arial" w:cs="Arial"/>
        </w:rPr>
        <w:t>t</w:t>
      </w:r>
      <w:r w:rsidRPr="007457C5">
        <w:rPr>
          <w:rFonts w:ascii="Arial" w:hAnsi="Arial" w:cs="Arial"/>
        </w:rPr>
        <w:t xml:space="preserve">itulaire restera seul responsable vis-à-vis de l’exécution des prestations sous- traitées. Les défaillances des sous-traitants relevant du non-respect de leurs engagements ou de la cessation d’activité sont traitées comme des défaillances du </w:t>
      </w:r>
      <w:r>
        <w:rPr>
          <w:rFonts w:ascii="Arial" w:hAnsi="Arial" w:cs="Arial"/>
        </w:rPr>
        <w:t>t</w:t>
      </w:r>
      <w:r w:rsidRPr="007457C5">
        <w:rPr>
          <w:rFonts w:ascii="Arial" w:hAnsi="Arial" w:cs="Arial"/>
        </w:rPr>
        <w:t>itulaire.</w:t>
      </w:r>
    </w:p>
    <w:p w14:paraId="0D407F45" w14:textId="77777777" w:rsidR="00B2640D" w:rsidRPr="00B347F5" w:rsidRDefault="00B2640D" w:rsidP="00EB0BC5">
      <w:pPr>
        <w:pStyle w:val="Corpsdetexte"/>
        <w:spacing w:before="2"/>
        <w:jc w:val="both"/>
        <w:rPr>
          <w:rFonts w:ascii="Arial" w:hAnsi="Arial" w:cs="Arial"/>
        </w:rPr>
      </w:pPr>
    </w:p>
    <w:p w14:paraId="7E1E1818" w14:textId="69883F58" w:rsidR="004F5E1E" w:rsidRPr="00B347F5" w:rsidRDefault="009F11D3" w:rsidP="001810AE">
      <w:pPr>
        <w:pStyle w:val="Titre1"/>
        <w:rPr>
          <w:rFonts w:ascii="Arial" w:hAnsi="Arial" w:cs="Arial"/>
          <w:sz w:val="20"/>
        </w:rPr>
      </w:pPr>
      <w:bookmarkStart w:id="83" w:name="_Toc527325909"/>
      <w:bookmarkStart w:id="84" w:name="_Toc219118391"/>
      <w:r w:rsidRPr="00B347F5">
        <w:rPr>
          <w:rFonts w:ascii="Arial" w:hAnsi="Arial" w:cs="Arial"/>
          <w:sz w:val="20"/>
        </w:rPr>
        <w:t>Confidentialité et secret professionnel</w:t>
      </w:r>
      <w:bookmarkEnd w:id="83"/>
      <w:bookmarkEnd w:id="84"/>
    </w:p>
    <w:p w14:paraId="638F50B2" w14:textId="77777777" w:rsidR="004F5E1E" w:rsidRPr="00B347F5" w:rsidRDefault="004F5E1E" w:rsidP="00EB0BC5">
      <w:pPr>
        <w:pStyle w:val="Corpsdetexte"/>
        <w:spacing w:before="11"/>
        <w:jc w:val="both"/>
        <w:rPr>
          <w:rFonts w:ascii="Arial" w:hAnsi="Arial" w:cs="Arial"/>
          <w:b/>
        </w:rPr>
      </w:pPr>
    </w:p>
    <w:p w14:paraId="46B27780" w14:textId="329A8556" w:rsidR="007457C5" w:rsidRPr="007457C5" w:rsidRDefault="007457C5" w:rsidP="007457C5">
      <w:pPr>
        <w:spacing w:line="276" w:lineRule="auto"/>
        <w:jc w:val="both"/>
        <w:rPr>
          <w:rFonts w:ascii="Arial" w:hAnsi="Arial" w:cs="Arial"/>
          <w:sz w:val="20"/>
          <w:szCs w:val="20"/>
        </w:rPr>
      </w:pPr>
      <w:r w:rsidRPr="007457C5">
        <w:rPr>
          <w:rFonts w:ascii="Arial" w:hAnsi="Arial" w:cs="Arial"/>
          <w:sz w:val="20"/>
          <w:szCs w:val="20"/>
        </w:rPr>
        <w:t xml:space="preserve">Le </w:t>
      </w:r>
      <w:r>
        <w:rPr>
          <w:rFonts w:ascii="Arial" w:hAnsi="Arial" w:cs="Arial"/>
          <w:sz w:val="20"/>
          <w:szCs w:val="20"/>
        </w:rPr>
        <w:t>titulaire</w:t>
      </w:r>
      <w:r w:rsidRPr="007457C5">
        <w:rPr>
          <w:rFonts w:ascii="Arial" w:hAnsi="Arial" w:cs="Arial"/>
          <w:sz w:val="20"/>
          <w:szCs w:val="20"/>
        </w:rPr>
        <w:t xml:space="preserve"> s’engage à garder strictement confidentiels tous les documents et informations reçus dans le cadre de </w:t>
      </w:r>
      <w:r>
        <w:rPr>
          <w:rFonts w:ascii="Arial" w:hAnsi="Arial" w:cs="Arial"/>
          <w:sz w:val="20"/>
          <w:szCs w:val="20"/>
        </w:rPr>
        <w:t>l’exécution du marché.</w:t>
      </w:r>
    </w:p>
    <w:p w14:paraId="479F4609" w14:textId="77777777" w:rsidR="007457C5" w:rsidRPr="007457C5" w:rsidRDefault="007457C5" w:rsidP="007457C5">
      <w:pPr>
        <w:spacing w:line="276" w:lineRule="auto"/>
        <w:jc w:val="both"/>
        <w:rPr>
          <w:rFonts w:ascii="Arial" w:hAnsi="Arial" w:cs="Arial"/>
          <w:sz w:val="20"/>
          <w:szCs w:val="20"/>
        </w:rPr>
      </w:pPr>
    </w:p>
    <w:p w14:paraId="77D13F99" w14:textId="4F5CF46A"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Cette obligation de confidentialité tient aussi pour la teneur verbale ou écrite des séances de travail. A ce titre, le </w:t>
      </w:r>
      <w:r w:rsidR="001D1436">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s’engage à ne communiquer aucun renseignement, plan, document ou résultat quelconque à des tiers sans autorisation de l’ANRU, que ces documents aient été remis par celle-ci et ses représentants ou par les autres intervenants dans cette opération ou établis par le </w:t>
      </w:r>
      <w:r w:rsidR="007457C5">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w:t>
      </w:r>
    </w:p>
    <w:p w14:paraId="3181CD44" w14:textId="77777777" w:rsidR="004F5E1E" w:rsidRPr="00B347F5" w:rsidRDefault="004F5E1E" w:rsidP="00EB0BC5">
      <w:pPr>
        <w:spacing w:line="276" w:lineRule="auto"/>
        <w:jc w:val="both"/>
        <w:rPr>
          <w:rFonts w:ascii="Arial" w:hAnsi="Arial" w:cs="Arial"/>
          <w:sz w:val="20"/>
          <w:szCs w:val="20"/>
        </w:rPr>
      </w:pPr>
    </w:p>
    <w:p w14:paraId="5BAC724F" w14:textId="33FC8EBB"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Par</w:t>
      </w:r>
      <w:r w:rsidRPr="00B347F5">
        <w:rPr>
          <w:rFonts w:ascii="Arial" w:hAnsi="Arial" w:cs="Arial"/>
          <w:spacing w:val="-14"/>
          <w:sz w:val="20"/>
          <w:szCs w:val="20"/>
        </w:rPr>
        <w:t xml:space="preserve"> </w:t>
      </w:r>
      <w:r w:rsidRPr="00B347F5">
        <w:rPr>
          <w:rFonts w:ascii="Arial" w:hAnsi="Arial" w:cs="Arial"/>
          <w:sz w:val="20"/>
          <w:szCs w:val="20"/>
        </w:rPr>
        <w:t>la</w:t>
      </w:r>
      <w:r w:rsidRPr="00B347F5">
        <w:rPr>
          <w:rFonts w:ascii="Arial" w:hAnsi="Arial" w:cs="Arial"/>
          <w:spacing w:val="-14"/>
          <w:sz w:val="20"/>
          <w:szCs w:val="20"/>
        </w:rPr>
        <w:t xml:space="preserve"> </w:t>
      </w:r>
      <w:r w:rsidRPr="00B347F5">
        <w:rPr>
          <w:rFonts w:ascii="Arial" w:hAnsi="Arial" w:cs="Arial"/>
          <w:sz w:val="20"/>
          <w:szCs w:val="20"/>
        </w:rPr>
        <w:t>signature</w:t>
      </w:r>
      <w:r w:rsidRPr="00B347F5">
        <w:rPr>
          <w:rFonts w:ascii="Arial" w:hAnsi="Arial" w:cs="Arial"/>
          <w:spacing w:val="-14"/>
          <w:sz w:val="20"/>
          <w:szCs w:val="20"/>
        </w:rPr>
        <w:t xml:space="preserve"> </w:t>
      </w:r>
      <w:r w:rsidRPr="00B347F5">
        <w:rPr>
          <w:rFonts w:ascii="Arial" w:hAnsi="Arial" w:cs="Arial"/>
          <w:sz w:val="20"/>
          <w:szCs w:val="20"/>
        </w:rPr>
        <w:t>du</w:t>
      </w:r>
      <w:r w:rsidRPr="00B347F5">
        <w:rPr>
          <w:rFonts w:ascii="Arial" w:hAnsi="Arial" w:cs="Arial"/>
          <w:spacing w:val="-14"/>
          <w:sz w:val="20"/>
          <w:szCs w:val="20"/>
        </w:rPr>
        <w:t xml:space="preserve"> </w:t>
      </w:r>
      <w:r w:rsidRPr="00B347F5">
        <w:rPr>
          <w:rFonts w:ascii="Arial" w:hAnsi="Arial" w:cs="Arial"/>
          <w:sz w:val="20"/>
          <w:szCs w:val="20"/>
        </w:rPr>
        <w:t>présent</w:t>
      </w:r>
      <w:r w:rsidRPr="00B347F5">
        <w:rPr>
          <w:rFonts w:ascii="Arial" w:hAnsi="Arial" w:cs="Arial"/>
          <w:spacing w:val="-13"/>
          <w:sz w:val="20"/>
          <w:szCs w:val="20"/>
        </w:rPr>
        <w:t xml:space="preserve"> </w:t>
      </w:r>
      <w:r w:rsidRPr="00B347F5">
        <w:rPr>
          <w:rFonts w:ascii="Arial" w:hAnsi="Arial" w:cs="Arial"/>
          <w:sz w:val="20"/>
          <w:szCs w:val="20"/>
        </w:rPr>
        <w:t>accord-cadre,</w:t>
      </w:r>
      <w:r w:rsidRPr="00B347F5">
        <w:rPr>
          <w:rFonts w:ascii="Arial" w:hAnsi="Arial" w:cs="Arial"/>
          <w:spacing w:val="-14"/>
          <w:sz w:val="20"/>
          <w:szCs w:val="20"/>
        </w:rPr>
        <w:t xml:space="preserve"> </w:t>
      </w:r>
      <w:r w:rsidRPr="00B347F5">
        <w:rPr>
          <w:rFonts w:ascii="Arial" w:hAnsi="Arial" w:cs="Arial"/>
          <w:sz w:val="20"/>
          <w:szCs w:val="20"/>
        </w:rPr>
        <w:t>le</w:t>
      </w:r>
      <w:r w:rsidRPr="00B347F5">
        <w:rPr>
          <w:rFonts w:ascii="Arial" w:hAnsi="Arial" w:cs="Arial"/>
          <w:spacing w:val="-12"/>
          <w:sz w:val="20"/>
          <w:szCs w:val="20"/>
        </w:rPr>
        <w:t xml:space="preserve"> </w:t>
      </w:r>
      <w:r w:rsidR="007457C5">
        <w:rPr>
          <w:rFonts w:ascii="Arial" w:hAnsi="Arial" w:cs="Arial"/>
          <w:sz w:val="20"/>
          <w:szCs w:val="20"/>
        </w:rPr>
        <w:t>t</w:t>
      </w:r>
      <w:r w:rsidR="004A19BC" w:rsidRPr="00B347F5">
        <w:rPr>
          <w:rFonts w:ascii="Arial" w:hAnsi="Arial" w:cs="Arial"/>
          <w:sz w:val="20"/>
          <w:szCs w:val="20"/>
        </w:rPr>
        <w:t>itulaire</w:t>
      </w:r>
      <w:r w:rsidRPr="00B347F5">
        <w:rPr>
          <w:rFonts w:ascii="Arial" w:hAnsi="Arial" w:cs="Arial"/>
          <w:spacing w:val="-13"/>
          <w:sz w:val="20"/>
          <w:szCs w:val="20"/>
        </w:rPr>
        <w:t xml:space="preserve"> </w:t>
      </w:r>
      <w:r w:rsidRPr="00B347F5">
        <w:rPr>
          <w:rFonts w:ascii="Arial" w:hAnsi="Arial" w:cs="Arial"/>
          <w:sz w:val="20"/>
          <w:szCs w:val="20"/>
        </w:rPr>
        <w:t>fait</w:t>
      </w:r>
      <w:r w:rsidRPr="00B347F5">
        <w:rPr>
          <w:rFonts w:ascii="Arial" w:hAnsi="Arial" w:cs="Arial"/>
          <w:spacing w:val="-14"/>
          <w:sz w:val="20"/>
          <w:szCs w:val="20"/>
        </w:rPr>
        <w:t xml:space="preserve"> </w:t>
      </w:r>
      <w:r w:rsidRPr="00B347F5">
        <w:rPr>
          <w:rFonts w:ascii="Arial" w:hAnsi="Arial" w:cs="Arial"/>
          <w:sz w:val="20"/>
          <w:szCs w:val="20"/>
        </w:rPr>
        <w:t>siennes,</w:t>
      </w:r>
      <w:r w:rsidRPr="00B347F5">
        <w:rPr>
          <w:rFonts w:ascii="Arial" w:hAnsi="Arial" w:cs="Arial"/>
          <w:spacing w:val="-15"/>
          <w:sz w:val="20"/>
          <w:szCs w:val="20"/>
        </w:rPr>
        <w:t xml:space="preserve"> </w:t>
      </w:r>
      <w:r w:rsidRPr="00B347F5">
        <w:rPr>
          <w:rFonts w:ascii="Arial" w:hAnsi="Arial" w:cs="Arial"/>
          <w:sz w:val="20"/>
          <w:szCs w:val="20"/>
        </w:rPr>
        <w:t>personnellement</w:t>
      </w:r>
      <w:r w:rsidRPr="00B347F5">
        <w:rPr>
          <w:rFonts w:ascii="Arial" w:hAnsi="Arial" w:cs="Arial"/>
          <w:spacing w:val="-14"/>
          <w:sz w:val="20"/>
          <w:szCs w:val="20"/>
        </w:rPr>
        <w:t xml:space="preserve"> </w:t>
      </w:r>
      <w:r w:rsidRPr="00B347F5">
        <w:rPr>
          <w:rFonts w:ascii="Arial" w:hAnsi="Arial" w:cs="Arial"/>
          <w:sz w:val="20"/>
          <w:szCs w:val="20"/>
        </w:rPr>
        <w:t>et</w:t>
      </w:r>
      <w:r w:rsidRPr="00B347F5">
        <w:rPr>
          <w:rFonts w:ascii="Arial" w:hAnsi="Arial" w:cs="Arial"/>
          <w:spacing w:val="-14"/>
          <w:sz w:val="20"/>
          <w:szCs w:val="20"/>
        </w:rPr>
        <w:t xml:space="preserve"> </w:t>
      </w:r>
      <w:r w:rsidRPr="00B347F5">
        <w:rPr>
          <w:rFonts w:ascii="Arial" w:hAnsi="Arial" w:cs="Arial"/>
          <w:sz w:val="20"/>
          <w:szCs w:val="20"/>
        </w:rPr>
        <w:t>par</w:t>
      </w:r>
      <w:r w:rsidRPr="00B347F5">
        <w:rPr>
          <w:rFonts w:ascii="Arial" w:hAnsi="Arial" w:cs="Arial"/>
          <w:spacing w:val="-11"/>
          <w:sz w:val="20"/>
          <w:szCs w:val="20"/>
        </w:rPr>
        <w:t xml:space="preserve"> </w:t>
      </w:r>
      <w:r w:rsidRPr="00B347F5">
        <w:rPr>
          <w:rFonts w:ascii="Arial" w:hAnsi="Arial" w:cs="Arial"/>
          <w:sz w:val="20"/>
          <w:szCs w:val="20"/>
        </w:rPr>
        <w:t>écrit,</w:t>
      </w:r>
      <w:r w:rsidRPr="00B347F5">
        <w:rPr>
          <w:rFonts w:ascii="Arial" w:hAnsi="Arial" w:cs="Arial"/>
          <w:spacing w:val="-14"/>
          <w:sz w:val="20"/>
          <w:szCs w:val="20"/>
        </w:rPr>
        <w:t xml:space="preserve"> </w:t>
      </w:r>
      <w:r w:rsidRPr="00B347F5">
        <w:rPr>
          <w:rFonts w:ascii="Arial" w:hAnsi="Arial" w:cs="Arial"/>
          <w:sz w:val="20"/>
          <w:szCs w:val="20"/>
        </w:rPr>
        <w:t>des</w:t>
      </w:r>
      <w:r w:rsidRPr="00B347F5">
        <w:rPr>
          <w:rFonts w:ascii="Arial" w:hAnsi="Arial" w:cs="Arial"/>
          <w:spacing w:val="-14"/>
          <w:sz w:val="20"/>
          <w:szCs w:val="20"/>
        </w:rPr>
        <w:t xml:space="preserve"> </w:t>
      </w:r>
      <w:r w:rsidRPr="00B347F5">
        <w:rPr>
          <w:rFonts w:ascii="Arial" w:hAnsi="Arial" w:cs="Arial"/>
          <w:sz w:val="20"/>
          <w:szCs w:val="20"/>
        </w:rPr>
        <w:t>obligations de confidentialité et répond dans ce domaine tant du fait de ses préposés que du fait des personnes physiques et morales qu’il appellerait à participer à l’exécution de l’accord-cadre.</w:t>
      </w:r>
    </w:p>
    <w:p w14:paraId="01AA1AEB" w14:textId="77777777" w:rsidR="004F5E1E" w:rsidRPr="00B347F5" w:rsidRDefault="004F5E1E" w:rsidP="00EB0BC5">
      <w:pPr>
        <w:spacing w:line="276" w:lineRule="auto"/>
        <w:jc w:val="both"/>
        <w:rPr>
          <w:rFonts w:ascii="Arial" w:hAnsi="Arial" w:cs="Arial"/>
          <w:sz w:val="20"/>
          <w:szCs w:val="20"/>
        </w:rPr>
      </w:pPr>
    </w:p>
    <w:p w14:paraId="75D75128" w14:textId="3FCC5ACB"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En particulier, le </w:t>
      </w:r>
      <w:r w:rsidR="007457C5">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doit informer ses sous-traitants des obligations de confidentialité et des mesures de sécurité qui s’imposent à lui pour l’exécution de l’accord-cadre. Il doit s’assurer du respect de ces obligations par ses sous-traitants.</w:t>
      </w:r>
    </w:p>
    <w:p w14:paraId="605156AE" w14:textId="77777777" w:rsidR="004F5E1E" w:rsidRPr="00B347F5" w:rsidRDefault="004F5E1E" w:rsidP="00944166">
      <w:pPr>
        <w:spacing w:line="276" w:lineRule="auto"/>
        <w:jc w:val="both"/>
        <w:rPr>
          <w:rFonts w:ascii="Arial" w:hAnsi="Arial" w:cs="Arial"/>
          <w:sz w:val="20"/>
          <w:szCs w:val="20"/>
        </w:rPr>
      </w:pPr>
    </w:p>
    <w:p w14:paraId="7E20C244" w14:textId="0453EC45" w:rsidR="00944166" w:rsidRPr="00B347F5" w:rsidRDefault="00944166" w:rsidP="00BC6457">
      <w:pPr>
        <w:spacing w:line="276" w:lineRule="auto"/>
        <w:jc w:val="both"/>
        <w:rPr>
          <w:rFonts w:ascii="Arial" w:hAnsi="Arial" w:cs="Arial"/>
          <w:sz w:val="20"/>
          <w:szCs w:val="20"/>
        </w:rPr>
      </w:pPr>
      <w:r w:rsidRPr="00B347F5">
        <w:rPr>
          <w:rFonts w:ascii="Arial" w:hAnsi="Arial" w:cs="Arial"/>
          <w:sz w:val="20"/>
          <w:szCs w:val="20"/>
        </w:rPr>
        <w:t xml:space="preserve">En cas de cessation des relations contractuelles pour quelque cause que ce soit, le </w:t>
      </w:r>
      <w:r w:rsidR="007457C5">
        <w:rPr>
          <w:rFonts w:ascii="Arial" w:hAnsi="Arial" w:cs="Arial"/>
          <w:sz w:val="20"/>
          <w:szCs w:val="20"/>
        </w:rPr>
        <w:t>t</w:t>
      </w:r>
      <w:r w:rsidRPr="00B347F5">
        <w:rPr>
          <w:rFonts w:ascii="Arial" w:hAnsi="Arial" w:cs="Arial"/>
          <w:sz w:val="20"/>
          <w:szCs w:val="20"/>
        </w:rPr>
        <w:t xml:space="preserve">itulaire restitue à l’ANRU, dans un </w:t>
      </w:r>
      <w:r w:rsidRPr="007A31DC">
        <w:rPr>
          <w:rFonts w:ascii="Arial" w:hAnsi="Arial" w:cs="Arial"/>
          <w:b/>
          <w:bCs/>
          <w:sz w:val="20"/>
          <w:szCs w:val="20"/>
        </w:rPr>
        <w:t>délai maximum d’un (1) mois</w:t>
      </w:r>
      <w:r w:rsidRPr="00B347F5">
        <w:rPr>
          <w:rFonts w:ascii="Arial" w:hAnsi="Arial" w:cs="Arial"/>
          <w:sz w:val="20"/>
          <w:szCs w:val="20"/>
        </w:rPr>
        <w:t xml:space="preserve"> à compter de la date de cessation, l’ensemble des éléments (matériel informatique, documentation, etc</w:t>
      </w:r>
      <w:r w:rsidR="00BC6457" w:rsidRPr="00B347F5">
        <w:rPr>
          <w:rFonts w:ascii="Arial" w:hAnsi="Arial" w:cs="Arial"/>
          <w:sz w:val="20"/>
          <w:szCs w:val="20"/>
        </w:rPr>
        <w:t>.</w:t>
      </w:r>
      <w:r w:rsidRPr="00B347F5">
        <w:rPr>
          <w:rFonts w:ascii="Arial" w:hAnsi="Arial" w:cs="Arial"/>
          <w:sz w:val="20"/>
          <w:szCs w:val="20"/>
        </w:rPr>
        <w:t>) qui lui ont été remis dans le cadre de l’exécution du présent marché. La restitution s'effectue par la mise à disposition de ces éléments notifiée par lettre recommandée avec avis de réception. Lors de la restitution, les parties s’engagent à signer un procès-verbal de restitution.</w:t>
      </w:r>
    </w:p>
    <w:p w14:paraId="1600604B" w14:textId="77777777" w:rsidR="004F5E1E" w:rsidRPr="00B347F5" w:rsidRDefault="004F5E1E" w:rsidP="00944166">
      <w:pPr>
        <w:spacing w:line="276" w:lineRule="auto"/>
        <w:jc w:val="both"/>
        <w:rPr>
          <w:rFonts w:ascii="Arial" w:hAnsi="Arial" w:cs="Arial"/>
          <w:sz w:val="20"/>
          <w:szCs w:val="20"/>
        </w:rPr>
      </w:pPr>
    </w:p>
    <w:p w14:paraId="277AE075" w14:textId="43BD3A34"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L’ANRU se réserve le droit de faire signer un engagement de confidentialité au </w:t>
      </w:r>
      <w:r w:rsidR="007457C5">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ainsi qu’à chacune des personnes amenées à intervenir dans le cadre de la réalisation des prestations.</w:t>
      </w:r>
    </w:p>
    <w:p w14:paraId="3001BFB9" w14:textId="77777777" w:rsidR="004F5E1E" w:rsidRPr="00B347F5" w:rsidRDefault="004F5E1E" w:rsidP="00EB0BC5">
      <w:pPr>
        <w:spacing w:line="276" w:lineRule="auto"/>
        <w:jc w:val="both"/>
        <w:rPr>
          <w:rFonts w:ascii="Arial" w:hAnsi="Arial" w:cs="Arial"/>
          <w:sz w:val="20"/>
          <w:szCs w:val="20"/>
        </w:rPr>
      </w:pPr>
    </w:p>
    <w:p w14:paraId="4E24E02B" w14:textId="2C5C2A7C" w:rsidR="004F5E1E" w:rsidRPr="00B347F5" w:rsidRDefault="004F5E1E" w:rsidP="00EB0BC5">
      <w:pPr>
        <w:spacing w:line="276" w:lineRule="auto"/>
        <w:jc w:val="both"/>
        <w:rPr>
          <w:rFonts w:ascii="Arial" w:hAnsi="Arial" w:cs="Arial"/>
          <w:sz w:val="20"/>
          <w:szCs w:val="20"/>
        </w:rPr>
      </w:pPr>
      <w:r w:rsidRPr="00B347F5">
        <w:rPr>
          <w:rFonts w:ascii="Arial" w:hAnsi="Arial" w:cs="Arial"/>
          <w:sz w:val="20"/>
          <w:szCs w:val="20"/>
        </w:rPr>
        <w:t xml:space="preserve">En cas de violation par le </w:t>
      </w:r>
      <w:r w:rsidR="007457C5">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des obligations mentionnées ci-dessus et indépendamment des sanctions pénales éventuellement encourues, le </w:t>
      </w:r>
      <w:r w:rsidR="004A19BC" w:rsidRPr="00B347F5">
        <w:rPr>
          <w:rFonts w:ascii="Arial" w:hAnsi="Arial" w:cs="Arial"/>
          <w:sz w:val="20"/>
          <w:szCs w:val="20"/>
        </w:rPr>
        <w:t>Titulaire</w:t>
      </w:r>
      <w:r w:rsidRPr="00B347F5">
        <w:rPr>
          <w:rFonts w:ascii="Arial" w:hAnsi="Arial" w:cs="Arial"/>
          <w:sz w:val="20"/>
          <w:szCs w:val="20"/>
        </w:rPr>
        <w:t xml:space="preserve"> s’expose à l’application des mesures prévues à l’article 32) du CCAG-</w:t>
      </w:r>
      <w:r w:rsidR="000734ED" w:rsidRPr="00B347F5">
        <w:rPr>
          <w:rFonts w:ascii="Arial" w:hAnsi="Arial" w:cs="Arial"/>
          <w:sz w:val="20"/>
          <w:szCs w:val="20"/>
        </w:rPr>
        <w:t>FCS</w:t>
      </w:r>
      <w:r w:rsidRPr="00B347F5">
        <w:rPr>
          <w:rFonts w:ascii="Arial" w:hAnsi="Arial" w:cs="Arial"/>
          <w:sz w:val="20"/>
          <w:szCs w:val="20"/>
        </w:rPr>
        <w:t xml:space="preserve"> (résiliation pour faute du </w:t>
      </w:r>
      <w:r w:rsidR="004A19BC" w:rsidRPr="00B347F5">
        <w:rPr>
          <w:rFonts w:ascii="Arial" w:hAnsi="Arial" w:cs="Arial"/>
          <w:sz w:val="20"/>
          <w:szCs w:val="20"/>
        </w:rPr>
        <w:t>Titulaire</w:t>
      </w:r>
      <w:r w:rsidRPr="00B347F5">
        <w:rPr>
          <w:rFonts w:ascii="Arial" w:hAnsi="Arial" w:cs="Arial"/>
          <w:sz w:val="20"/>
          <w:szCs w:val="20"/>
        </w:rPr>
        <w:t>).</w:t>
      </w:r>
    </w:p>
    <w:p w14:paraId="4A992B72" w14:textId="77777777" w:rsidR="000F1C49" w:rsidRPr="00B347F5" w:rsidRDefault="000F1C49" w:rsidP="000F1C49">
      <w:pPr>
        <w:adjustRightInd w:val="0"/>
        <w:jc w:val="both"/>
        <w:rPr>
          <w:rFonts w:ascii="Arial" w:hAnsi="Arial" w:cs="Arial"/>
          <w:sz w:val="20"/>
          <w:szCs w:val="20"/>
        </w:rPr>
      </w:pPr>
    </w:p>
    <w:p w14:paraId="38F4B65F" w14:textId="27F3EE33" w:rsidR="000F1C49" w:rsidRPr="00B347F5" w:rsidRDefault="007A31DC" w:rsidP="008F6DCD">
      <w:pPr>
        <w:pStyle w:val="Titre1"/>
        <w:autoSpaceDE w:val="0"/>
        <w:autoSpaceDN w:val="0"/>
        <w:rPr>
          <w:rFonts w:ascii="Arial" w:hAnsi="Arial" w:cs="Arial"/>
          <w:sz w:val="20"/>
        </w:rPr>
      </w:pPr>
      <w:bookmarkStart w:id="85" w:name="_Toc219118392"/>
      <w:r>
        <w:rPr>
          <w:rFonts w:ascii="Arial" w:hAnsi="Arial" w:cs="Arial"/>
          <w:sz w:val="20"/>
        </w:rPr>
        <w:t>Traitement des données à caractère personnel</w:t>
      </w:r>
      <w:bookmarkEnd w:id="85"/>
    </w:p>
    <w:p w14:paraId="4D3F5F12" w14:textId="77777777" w:rsidR="008F6DCD" w:rsidRPr="00B347F5" w:rsidRDefault="008F6DCD" w:rsidP="00EB0BC5">
      <w:pPr>
        <w:adjustRightInd w:val="0"/>
        <w:jc w:val="both"/>
        <w:rPr>
          <w:rFonts w:ascii="Arial" w:hAnsi="Arial" w:cs="Arial"/>
          <w:sz w:val="20"/>
          <w:szCs w:val="20"/>
        </w:rPr>
      </w:pPr>
    </w:p>
    <w:p w14:paraId="5C7310B1" w14:textId="53DCD6B1" w:rsidR="000F1C49" w:rsidRPr="00B347F5" w:rsidRDefault="008F6DCD" w:rsidP="00EB0BC5">
      <w:pPr>
        <w:adjustRightInd w:val="0"/>
        <w:jc w:val="both"/>
        <w:rPr>
          <w:rFonts w:ascii="Arial" w:hAnsi="Arial" w:cs="Arial"/>
          <w:sz w:val="20"/>
          <w:szCs w:val="20"/>
        </w:rPr>
      </w:pPr>
      <w:r w:rsidRPr="00B347F5">
        <w:rPr>
          <w:rFonts w:ascii="Arial" w:hAnsi="Arial" w:cs="Arial"/>
          <w:sz w:val="20"/>
          <w:szCs w:val="20"/>
        </w:rPr>
        <w:t xml:space="preserve">Le </w:t>
      </w:r>
      <w:r w:rsidR="007457C5">
        <w:rPr>
          <w:rFonts w:ascii="Arial" w:hAnsi="Arial" w:cs="Arial"/>
          <w:sz w:val="20"/>
          <w:szCs w:val="20"/>
        </w:rPr>
        <w:t>t</w:t>
      </w:r>
      <w:r w:rsidRPr="00B347F5">
        <w:rPr>
          <w:rFonts w:ascii="Arial" w:hAnsi="Arial" w:cs="Arial"/>
          <w:sz w:val="20"/>
          <w:szCs w:val="20"/>
        </w:rPr>
        <w:t>itulaire est notamment tenu de se conformer aux obligations suivantes, sans que cette disposition fasse obstacle à l’application d’autres dispositifs légaux ou règlementaires.</w:t>
      </w:r>
    </w:p>
    <w:p w14:paraId="06A6DEDA" w14:textId="77777777" w:rsidR="008F6DCD" w:rsidRPr="00B347F5" w:rsidRDefault="008F6DCD" w:rsidP="008F6DCD">
      <w:pPr>
        <w:adjustRightInd w:val="0"/>
        <w:jc w:val="both"/>
        <w:rPr>
          <w:rFonts w:ascii="Arial" w:hAnsi="Arial" w:cs="Arial"/>
          <w:sz w:val="20"/>
          <w:szCs w:val="20"/>
        </w:rPr>
      </w:pPr>
    </w:p>
    <w:p w14:paraId="256A5058" w14:textId="77777777" w:rsidR="008F6DCD" w:rsidRPr="00B347F5" w:rsidRDefault="008F6DCD" w:rsidP="008F6DCD">
      <w:pPr>
        <w:jc w:val="both"/>
        <w:outlineLvl w:val="2"/>
        <w:rPr>
          <w:rFonts w:ascii="Arial" w:hAnsi="Arial" w:cs="Arial"/>
          <w:b/>
          <w:bCs/>
          <w:sz w:val="20"/>
          <w:szCs w:val="20"/>
        </w:rPr>
      </w:pPr>
      <w:bookmarkStart w:id="86" w:name="_Toc219118393"/>
      <w:r w:rsidRPr="00B347F5">
        <w:rPr>
          <w:rFonts w:ascii="Arial" w:hAnsi="Arial" w:cs="Arial"/>
          <w:b/>
          <w:bCs/>
          <w:sz w:val="20"/>
          <w:szCs w:val="20"/>
        </w:rPr>
        <w:t>Obligation générale de sécurité et de confidentialité</w:t>
      </w:r>
      <w:bookmarkEnd w:id="86"/>
    </w:p>
    <w:p w14:paraId="424152DA" w14:textId="77777777" w:rsidR="008F6DCD" w:rsidRPr="00B347F5" w:rsidRDefault="008F6DCD" w:rsidP="008F6DCD">
      <w:pPr>
        <w:jc w:val="both"/>
        <w:rPr>
          <w:rFonts w:ascii="Arial" w:hAnsi="Arial" w:cs="Arial"/>
          <w:sz w:val="20"/>
          <w:szCs w:val="20"/>
        </w:rPr>
      </w:pPr>
    </w:p>
    <w:p w14:paraId="7A990CEB" w14:textId="3141BECC" w:rsidR="008F6DCD" w:rsidRPr="00B347F5" w:rsidRDefault="008F6DCD" w:rsidP="008F6DCD">
      <w:pPr>
        <w:jc w:val="both"/>
        <w:rPr>
          <w:rFonts w:ascii="Arial" w:hAnsi="Arial" w:cs="Arial"/>
          <w:sz w:val="20"/>
          <w:szCs w:val="20"/>
        </w:rPr>
      </w:pPr>
      <w:r w:rsidRPr="00B347F5">
        <w:rPr>
          <w:rFonts w:ascii="Arial" w:hAnsi="Arial" w:cs="Arial"/>
          <w:sz w:val="20"/>
          <w:szCs w:val="20"/>
        </w:rPr>
        <w:t>Le titulaire doit mettre en œuvre les mesures de sécurité des locaux et des systèmes d'information pour empêcher que les fichiers soient déformés, endommagés ou que des tiers non autorisés y aient accès.</w:t>
      </w:r>
    </w:p>
    <w:p w14:paraId="5D3AF026" w14:textId="77777777" w:rsidR="008F6DCD" w:rsidRPr="00B347F5" w:rsidRDefault="008F6DCD" w:rsidP="008F6DCD">
      <w:pPr>
        <w:jc w:val="both"/>
        <w:rPr>
          <w:rFonts w:ascii="Arial" w:hAnsi="Arial" w:cs="Arial"/>
          <w:sz w:val="20"/>
          <w:szCs w:val="20"/>
        </w:rPr>
      </w:pPr>
    </w:p>
    <w:p w14:paraId="55397E5B" w14:textId="318F3041" w:rsidR="008F6DCD" w:rsidRPr="00B347F5" w:rsidRDefault="008F6DCD" w:rsidP="008F6DCD">
      <w:pPr>
        <w:jc w:val="both"/>
        <w:rPr>
          <w:rFonts w:ascii="Arial" w:hAnsi="Arial" w:cs="Arial"/>
          <w:sz w:val="20"/>
          <w:szCs w:val="20"/>
        </w:rPr>
      </w:pPr>
      <w:r w:rsidRPr="00B347F5">
        <w:rPr>
          <w:rFonts w:ascii="Arial" w:hAnsi="Arial" w:cs="Arial"/>
          <w:sz w:val="20"/>
          <w:szCs w:val="20"/>
        </w:rPr>
        <w:t>Il doit prendre toutes les mesures nécessaires au respect de la protection des données personnelles dès la conception du service. Ainsi, il est tenu de limiter la quantité de données traitée dès le départ (principe dit de « minimisation ») et doit démontrer cette conformité à tout moment.</w:t>
      </w:r>
    </w:p>
    <w:p w14:paraId="79AF66F4" w14:textId="77777777" w:rsidR="008F6DCD" w:rsidRPr="00B347F5" w:rsidRDefault="008F6DCD" w:rsidP="008F6DCD">
      <w:pPr>
        <w:jc w:val="both"/>
        <w:rPr>
          <w:rFonts w:ascii="Arial" w:hAnsi="Arial" w:cs="Arial"/>
          <w:sz w:val="20"/>
          <w:szCs w:val="20"/>
        </w:rPr>
      </w:pPr>
    </w:p>
    <w:p w14:paraId="19B15183" w14:textId="391BC709" w:rsidR="008F6DCD" w:rsidRPr="00B347F5" w:rsidRDefault="008F6DCD" w:rsidP="008F6DCD">
      <w:pPr>
        <w:jc w:val="both"/>
        <w:rPr>
          <w:rFonts w:ascii="Arial" w:hAnsi="Arial" w:cs="Arial"/>
          <w:sz w:val="20"/>
          <w:szCs w:val="20"/>
        </w:rPr>
      </w:pPr>
      <w:r w:rsidRPr="00B347F5">
        <w:rPr>
          <w:rFonts w:ascii="Arial" w:hAnsi="Arial" w:cs="Arial"/>
          <w:sz w:val="20"/>
          <w:szCs w:val="20"/>
        </w:rPr>
        <w:t xml:space="preserve">L'accès aux données est réservé uniquement aux personnes désignées ou à des tiers qui détiennent une autorisation spéciale et ponctuelle (service des impôts par exemple). </w:t>
      </w:r>
    </w:p>
    <w:p w14:paraId="789F6CB7" w14:textId="77777777" w:rsidR="008F6DCD" w:rsidRPr="00B347F5" w:rsidRDefault="008F6DCD" w:rsidP="008F6DCD">
      <w:pPr>
        <w:jc w:val="both"/>
        <w:rPr>
          <w:rFonts w:ascii="Arial" w:hAnsi="Arial" w:cs="Arial"/>
          <w:sz w:val="20"/>
          <w:szCs w:val="20"/>
        </w:rPr>
      </w:pPr>
    </w:p>
    <w:p w14:paraId="4290CA02" w14:textId="590D91CE" w:rsidR="008F6DCD" w:rsidRPr="00B347F5" w:rsidRDefault="008F6DCD" w:rsidP="008F6DCD">
      <w:pPr>
        <w:jc w:val="both"/>
        <w:rPr>
          <w:rFonts w:ascii="Arial" w:hAnsi="Arial" w:cs="Arial"/>
          <w:sz w:val="20"/>
          <w:szCs w:val="20"/>
        </w:rPr>
      </w:pPr>
      <w:r w:rsidRPr="00B347F5">
        <w:rPr>
          <w:rFonts w:ascii="Arial" w:hAnsi="Arial" w:cs="Arial"/>
          <w:sz w:val="20"/>
          <w:szCs w:val="20"/>
        </w:rPr>
        <w:t>La durée de conservation des informations personnelles ne devra pas dépasser 3 mois à compter de l’expiration du marché.</w:t>
      </w:r>
    </w:p>
    <w:p w14:paraId="2B7EC30B" w14:textId="77777777" w:rsidR="008F6DCD" w:rsidRPr="00B347F5" w:rsidRDefault="008F6DCD" w:rsidP="008F6DCD">
      <w:pPr>
        <w:jc w:val="both"/>
        <w:rPr>
          <w:rFonts w:ascii="Arial" w:hAnsi="Arial" w:cs="Arial"/>
          <w:sz w:val="20"/>
          <w:szCs w:val="20"/>
        </w:rPr>
      </w:pPr>
    </w:p>
    <w:p w14:paraId="419A51A2" w14:textId="77777777" w:rsidR="008F6DCD" w:rsidRPr="00B347F5" w:rsidRDefault="008F6DCD" w:rsidP="008F6DCD">
      <w:pPr>
        <w:jc w:val="both"/>
        <w:outlineLvl w:val="2"/>
        <w:rPr>
          <w:rFonts w:ascii="Arial" w:hAnsi="Arial" w:cs="Arial"/>
          <w:b/>
          <w:bCs/>
          <w:sz w:val="20"/>
          <w:szCs w:val="20"/>
        </w:rPr>
      </w:pPr>
      <w:bookmarkStart w:id="87" w:name="_Toc219118394"/>
      <w:r w:rsidRPr="00B347F5">
        <w:rPr>
          <w:rFonts w:ascii="Arial" w:hAnsi="Arial" w:cs="Arial"/>
          <w:b/>
          <w:bCs/>
          <w:sz w:val="20"/>
          <w:szCs w:val="20"/>
        </w:rPr>
        <w:lastRenderedPageBreak/>
        <w:t>Obligation d'information</w:t>
      </w:r>
      <w:bookmarkEnd w:id="87"/>
    </w:p>
    <w:p w14:paraId="4DBDF8F3" w14:textId="77777777" w:rsidR="008F6DCD" w:rsidRPr="00B347F5" w:rsidRDefault="008F6DCD" w:rsidP="008F6DCD">
      <w:pPr>
        <w:jc w:val="both"/>
        <w:rPr>
          <w:rFonts w:ascii="Arial" w:hAnsi="Arial" w:cs="Arial"/>
          <w:sz w:val="20"/>
          <w:szCs w:val="20"/>
        </w:rPr>
      </w:pPr>
    </w:p>
    <w:p w14:paraId="583A836D" w14:textId="5B80EE14" w:rsidR="008F6DCD" w:rsidRPr="00B347F5" w:rsidRDefault="008F6DCD" w:rsidP="008F6DCD">
      <w:pPr>
        <w:jc w:val="both"/>
        <w:rPr>
          <w:rFonts w:ascii="Arial" w:hAnsi="Arial" w:cs="Arial"/>
          <w:sz w:val="20"/>
          <w:szCs w:val="20"/>
        </w:rPr>
      </w:pPr>
      <w:r w:rsidRPr="00B347F5">
        <w:rPr>
          <w:rFonts w:ascii="Arial" w:hAnsi="Arial" w:cs="Arial"/>
          <w:sz w:val="20"/>
          <w:szCs w:val="20"/>
        </w:rPr>
        <w:t xml:space="preserve">Le </w:t>
      </w:r>
      <w:r w:rsidR="007457C5">
        <w:rPr>
          <w:rFonts w:ascii="Arial" w:hAnsi="Arial" w:cs="Arial"/>
          <w:sz w:val="20"/>
          <w:szCs w:val="20"/>
        </w:rPr>
        <w:t>t</w:t>
      </w:r>
      <w:r w:rsidRPr="00B347F5">
        <w:rPr>
          <w:rFonts w:ascii="Arial" w:hAnsi="Arial" w:cs="Arial"/>
          <w:sz w:val="20"/>
          <w:szCs w:val="20"/>
        </w:rPr>
        <w:t>itulaire doit informer la/les personnes concernées dont il détient certaines données personnelles de :</w:t>
      </w:r>
    </w:p>
    <w:p w14:paraId="57D0C2B0" w14:textId="77777777" w:rsidR="008F6DCD" w:rsidRPr="00B347F5" w:rsidRDefault="008F6DCD" w:rsidP="001E4667">
      <w:pPr>
        <w:numPr>
          <w:ilvl w:val="0"/>
          <w:numId w:val="23"/>
        </w:numPr>
        <w:jc w:val="both"/>
        <w:rPr>
          <w:rFonts w:ascii="Arial" w:hAnsi="Arial" w:cs="Arial"/>
          <w:sz w:val="20"/>
          <w:szCs w:val="20"/>
        </w:rPr>
      </w:pPr>
      <w:proofErr w:type="gramStart"/>
      <w:r w:rsidRPr="00B347F5">
        <w:rPr>
          <w:rFonts w:ascii="Arial" w:hAnsi="Arial" w:cs="Arial"/>
          <w:sz w:val="20"/>
          <w:szCs w:val="20"/>
        </w:rPr>
        <w:t>l'identité</w:t>
      </w:r>
      <w:proofErr w:type="gramEnd"/>
      <w:r w:rsidRPr="00B347F5">
        <w:rPr>
          <w:rFonts w:ascii="Arial" w:hAnsi="Arial" w:cs="Arial"/>
          <w:sz w:val="20"/>
          <w:szCs w:val="20"/>
        </w:rPr>
        <w:t xml:space="preserve"> du responsable du fichier ;</w:t>
      </w:r>
    </w:p>
    <w:p w14:paraId="7EC9CED2" w14:textId="77777777" w:rsidR="008F6DCD" w:rsidRPr="00B347F5" w:rsidRDefault="008F6DCD" w:rsidP="001E4667">
      <w:pPr>
        <w:numPr>
          <w:ilvl w:val="0"/>
          <w:numId w:val="23"/>
        </w:numPr>
        <w:jc w:val="both"/>
        <w:rPr>
          <w:rFonts w:ascii="Arial" w:hAnsi="Arial" w:cs="Arial"/>
          <w:sz w:val="20"/>
          <w:szCs w:val="20"/>
        </w:rPr>
      </w:pPr>
      <w:proofErr w:type="gramStart"/>
      <w:r w:rsidRPr="00B347F5">
        <w:rPr>
          <w:rFonts w:ascii="Arial" w:hAnsi="Arial" w:cs="Arial"/>
          <w:sz w:val="20"/>
          <w:szCs w:val="20"/>
        </w:rPr>
        <w:t>la</w:t>
      </w:r>
      <w:proofErr w:type="gramEnd"/>
      <w:r w:rsidRPr="00B347F5">
        <w:rPr>
          <w:rFonts w:ascii="Arial" w:hAnsi="Arial" w:cs="Arial"/>
          <w:sz w:val="20"/>
          <w:szCs w:val="20"/>
        </w:rPr>
        <w:t xml:space="preserve"> finalité du traitement des données ;</w:t>
      </w:r>
    </w:p>
    <w:p w14:paraId="1F105C48" w14:textId="77777777" w:rsidR="008F6DCD" w:rsidRPr="00B347F5" w:rsidRDefault="008F6DCD" w:rsidP="001E4667">
      <w:pPr>
        <w:numPr>
          <w:ilvl w:val="0"/>
          <w:numId w:val="23"/>
        </w:numPr>
        <w:jc w:val="both"/>
        <w:rPr>
          <w:rFonts w:ascii="Arial" w:hAnsi="Arial" w:cs="Arial"/>
          <w:sz w:val="20"/>
          <w:szCs w:val="20"/>
        </w:rPr>
      </w:pPr>
      <w:proofErr w:type="gramStart"/>
      <w:r w:rsidRPr="00B347F5">
        <w:rPr>
          <w:rFonts w:ascii="Arial" w:hAnsi="Arial" w:cs="Arial"/>
          <w:sz w:val="20"/>
          <w:szCs w:val="20"/>
        </w:rPr>
        <w:t>le</w:t>
      </w:r>
      <w:proofErr w:type="gramEnd"/>
      <w:r w:rsidRPr="00B347F5">
        <w:rPr>
          <w:rFonts w:ascii="Arial" w:hAnsi="Arial" w:cs="Arial"/>
          <w:sz w:val="20"/>
          <w:szCs w:val="20"/>
        </w:rPr>
        <w:t xml:space="preserve"> caractère obligatoire ou facultatif des réponses ;</w:t>
      </w:r>
    </w:p>
    <w:p w14:paraId="51B0F1B9" w14:textId="77777777" w:rsidR="008F6DCD" w:rsidRPr="00B347F5" w:rsidRDefault="008F6DCD" w:rsidP="001E4667">
      <w:pPr>
        <w:numPr>
          <w:ilvl w:val="0"/>
          <w:numId w:val="23"/>
        </w:numPr>
        <w:jc w:val="both"/>
        <w:rPr>
          <w:rFonts w:ascii="Arial" w:hAnsi="Arial" w:cs="Arial"/>
          <w:sz w:val="20"/>
          <w:szCs w:val="20"/>
        </w:rPr>
      </w:pPr>
      <w:proofErr w:type="gramStart"/>
      <w:r w:rsidRPr="00B347F5">
        <w:rPr>
          <w:rFonts w:ascii="Arial" w:hAnsi="Arial" w:cs="Arial"/>
          <w:sz w:val="20"/>
          <w:szCs w:val="20"/>
        </w:rPr>
        <w:t>les</w:t>
      </w:r>
      <w:proofErr w:type="gramEnd"/>
      <w:r w:rsidRPr="00B347F5">
        <w:rPr>
          <w:rFonts w:ascii="Arial" w:hAnsi="Arial" w:cs="Arial"/>
          <w:sz w:val="20"/>
          <w:szCs w:val="20"/>
        </w:rPr>
        <w:t xml:space="preserve"> droits d'accès, de rectification, d'interrogation et d'opposition ;</w:t>
      </w:r>
    </w:p>
    <w:p w14:paraId="0C362F8F" w14:textId="77777777" w:rsidR="008F6DCD" w:rsidRPr="00B347F5" w:rsidRDefault="008F6DCD" w:rsidP="001E4667">
      <w:pPr>
        <w:numPr>
          <w:ilvl w:val="0"/>
          <w:numId w:val="23"/>
        </w:numPr>
        <w:jc w:val="both"/>
        <w:rPr>
          <w:rFonts w:ascii="Arial" w:hAnsi="Arial" w:cs="Arial"/>
          <w:sz w:val="20"/>
          <w:szCs w:val="20"/>
        </w:rPr>
      </w:pPr>
      <w:proofErr w:type="gramStart"/>
      <w:r w:rsidRPr="00B347F5">
        <w:rPr>
          <w:rFonts w:ascii="Arial" w:hAnsi="Arial" w:cs="Arial"/>
          <w:sz w:val="20"/>
          <w:szCs w:val="20"/>
        </w:rPr>
        <w:t>les</w:t>
      </w:r>
      <w:proofErr w:type="gramEnd"/>
      <w:r w:rsidRPr="00B347F5">
        <w:rPr>
          <w:rFonts w:ascii="Arial" w:hAnsi="Arial" w:cs="Arial"/>
          <w:sz w:val="20"/>
          <w:szCs w:val="20"/>
        </w:rPr>
        <w:t xml:space="preserve"> transmissions des données.</w:t>
      </w:r>
    </w:p>
    <w:p w14:paraId="216818E1" w14:textId="77777777" w:rsidR="008F6DCD" w:rsidRPr="00B347F5" w:rsidRDefault="008F6DCD" w:rsidP="008F6DCD">
      <w:pPr>
        <w:jc w:val="both"/>
        <w:rPr>
          <w:rFonts w:ascii="Arial" w:hAnsi="Arial" w:cs="Arial"/>
          <w:sz w:val="20"/>
          <w:szCs w:val="20"/>
        </w:rPr>
      </w:pPr>
    </w:p>
    <w:p w14:paraId="15CB4343" w14:textId="662CF721" w:rsidR="008F6DCD" w:rsidRPr="00B347F5" w:rsidRDefault="008F6DCD" w:rsidP="008F6DCD">
      <w:pPr>
        <w:jc w:val="both"/>
        <w:rPr>
          <w:rFonts w:ascii="Arial" w:hAnsi="Arial" w:cs="Arial"/>
          <w:sz w:val="20"/>
          <w:szCs w:val="20"/>
        </w:rPr>
      </w:pPr>
      <w:r w:rsidRPr="00B347F5">
        <w:rPr>
          <w:rFonts w:ascii="Arial" w:hAnsi="Arial" w:cs="Arial"/>
          <w:sz w:val="20"/>
          <w:szCs w:val="20"/>
        </w:rPr>
        <w:t xml:space="preserve">Le </w:t>
      </w:r>
      <w:r w:rsidR="007457C5">
        <w:rPr>
          <w:rFonts w:ascii="Arial" w:hAnsi="Arial" w:cs="Arial"/>
          <w:sz w:val="20"/>
          <w:szCs w:val="20"/>
        </w:rPr>
        <w:t>t</w:t>
      </w:r>
      <w:r w:rsidRPr="00B347F5">
        <w:rPr>
          <w:rFonts w:ascii="Arial" w:hAnsi="Arial" w:cs="Arial"/>
          <w:sz w:val="20"/>
          <w:szCs w:val="20"/>
        </w:rPr>
        <w:t>itulaire doit en outre respecter les obligations suivantes :</w:t>
      </w:r>
    </w:p>
    <w:p w14:paraId="31E031AA" w14:textId="77777777" w:rsidR="008F6DCD" w:rsidRPr="00B347F5" w:rsidRDefault="008F6DCD" w:rsidP="001E4667">
      <w:pPr>
        <w:numPr>
          <w:ilvl w:val="0"/>
          <w:numId w:val="24"/>
        </w:numPr>
        <w:jc w:val="both"/>
        <w:rPr>
          <w:rFonts w:ascii="Arial" w:hAnsi="Arial" w:cs="Arial"/>
          <w:sz w:val="20"/>
          <w:szCs w:val="20"/>
        </w:rPr>
      </w:pPr>
      <w:proofErr w:type="gramStart"/>
      <w:r w:rsidRPr="00B347F5">
        <w:rPr>
          <w:rFonts w:ascii="Arial" w:hAnsi="Arial" w:cs="Arial"/>
          <w:sz w:val="20"/>
          <w:szCs w:val="20"/>
        </w:rPr>
        <w:t>recueillir</w:t>
      </w:r>
      <w:proofErr w:type="gramEnd"/>
      <w:r w:rsidRPr="00B347F5">
        <w:rPr>
          <w:rFonts w:ascii="Arial" w:hAnsi="Arial" w:cs="Arial"/>
          <w:sz w:val="20"/>
          <w:szCs w:val="20"/>
        </w:rPr>
        <w:t xml:space="preserve"> l'accord des clients ;</w:t>
      </w:r>
    </w:p>
    <w:p w14:paraId="00DE15D0" w14:textId="77777777" w:rsidR="008F6DCD" w:rsidRPr="00B347F5" w:rsidRDefault="008F6DCD" w:rsidP="001E4667">
      <w:pPr>
        <w:numPr>
          <w:ilvl w:val="0"/>
          <w:numId w:val="24"/>
        </w:numPr>
        <w:jc w:val="both"/>
        <w:rPr>
          <w:rFonts w:ascii="Arial" w:hAnsi="Arial" w:cs="Arial"/>
          <w:sz w:val="20"/>
          <w:szCs w:val="20"/>
        </w:rPr>
      </w:pPr>
      <w:proofErr w:type="gramStart"/>
      <w:r w:rsidRPr="00B347F5">
        <w:rPr>
          <w:rFonts w:ascii="Arial" w:hAnsi="Arial" w:cs="Arial"/>
          <w:sz w:val="20"/>
          <w:szCs w:val="20"/>
        </w:rPr>
        <w:t>informer</w:t>
      </w:r>
      <w:proofErr w:type="gramEnd"/>
      <w:r w:rsidRPr="00B347F5">
        <w:rPr>
          <w:rFonts w:ascii="Arial" w:hAnsi="Arial" w:cs="Arial"/>
          <w:sz w:val="20"/>
          <w:szCs w:val="20"/>
        </w:rPr>
        <w:t xml:space="preserve"> les clients de leur droit d'accès, de modification et de suppression des informations collectées ;</w:t>
      </w:r>
    </w:p>
    <w:p w14:paraId="62F771E0" w14:textId="77777777" w:rsidR="008F6DCD" w:rsidRPr="00B347F5" w:rsidRDefault="008F6DCD" w:rsidP="001E4667">
      <w:pPr>
        <w:numPr>
          <w:ilvl w:val="0"/>
          <w:numId w:val="24"/>
        </w:numPr>
        <w:jc w:val="both"/>
        <w:rPr>
          <w:rFonts w:ascii="Arial" w:hAnsi="Arial" w:cs="Arial"/>
          <w:sz w:val="20"/>
          <w:szCs w:val="20"/>
        </w:rPr>
      </w:pPr>
      <w:proofErr w:type="gramStart"/>
      <w:r w:rsidRPr="00B347F5">
        <w:rPr>
          <w:rFonts w:ascii="Arial" w:hAnsi="Arial" w:cs="Arial"/>
          <w:sz w:val="20"/>
          <w:szCs w:val="20"/>
        </w:rPr>
        <w:t>veiller</w:t>
      </w:r>
      <w:proofErr w:type="gramEnd"/>
      <w:r w:rsidRPr="00B347F5">
        <w:rPr>
          <w:rFonts w:ascii="Arial" w:hAnsi="Arial" w:cs="Arial"/>
          <w:sz w:val="20"/>
          <w:szCs w:val="20"/>
        </w:rPr>
        <w:t xml:space="preserve"> à la sécurité des systèmes d'information ;</w:t>
      </w:r>
    </w:p>
    <w:p w14:paraId="49D889C0" w14:textId="77777777" w:rsidR="008F6DCD" w:rsidRPr="00B347F5" w:rsidRDefault="008F6DCD" w:rsidP="001E4667">
      <w:pPr>
        <w:numPr>
          <w:ilvl w:val="0"/>
          <w:numId w:val="24"/>
        </w:numPr>
        <w:jc w:val="both"/>
        <w:rPr>
          <w:rFonts w:ascii="Arial" w:hAnsi="Arial" w:cs="Arial"/>
          <w:sz w:val="20"/>
          <w:szCs w:val="20"/>
        </w:rPr>
      </w:pPr>
      <w:proofErr w:type="gramStart"/>
      <w:r w:rsidRPr="00B347F5">
        <w:rPr>
          <w:rFonts w:ascii="Arial" w:hAnsi="Arial" w:cs="Arial"/>
          <w:sz w:val="20"/>
          <w:szCs w:val="20"/>
        </w:rPr>
        <w:t>assurer</w:t>
      </w:r>
      <w:proofErr w:type="gramEnd"/>
      <w:r w:rsidRPr="00B347F5">
        <w:rPr>
          <w:rFonts w:ascii="Arial" w:hAnsi="Arial" w:cs="Arial"/>
          <w:sz w:val="20"/>
          <w:szCs w:val="20"/>
        </w:rPr>
        <w:t xml:space="preserve"> la confidentialité des données ;</w:t>
      </w:r>
    </w:p>
    <w:p w14:paraId="132954DB" w14:textId="77777777" w:rsidR="008F6DCD" w:rsidRPr="00B347F5" w:rsidRDefault="008F6DCD" w:rsidP="001E4667">
      <w:pPr>
        <w:numPr>
          <w:ilvl w:val="0"/>
          <w:numId w:val="24"/>
        </w:numPr>
        <w:jc w:val="both"/>
        <w:rPr>
          <w:rFonts w:ascii="Arial" w:hAnsi="Arial" w:cs="Arial"/>
          <w:sz w:val="20"/>
          <w:szCs w:val="20"/>
        </w:rPr>
      </w:pPr>
      <w:proofErr w:type="gramStart"/>
      <w:r w:rsidRPr="00B347F5">
        <w:rPr>
          <w:rFonts w:ascii="Arial" w:hAnsi="Arial" w:cs="Arial"/>
          <w:sz w:val="20"/>
          <w:szCs w:val="20"/>
        </w:rPr>
        <w:t>indiquer</w:t>
      </w:r>
      <w:proofErr w:type="gramEnd"/>
      <w:r w:rsidRPr="00B347F5">
        <w:rPr>
          <w:rFonts w:ascii="Arial" w:hAnsi="Arial" w:cs="Arial"/>
          <w:sz w:val="20"/>
          <w:szCs w:val="20"/>
        </w:rPr>
        <w:t xml:space="preserve"> une durée de conservation des données.</w:t>
      </w:r>
    </w:p>
    <w:p w14:paraId="016F85E8" w14:textId="77777777" w:rsidR="00DF4492" w:rsidRDefault="00DF4492" w:rsidP="008F6DCD">
      <w:pPr>
        <w:adjustRightInd w:val="0"/>
        <w:jc w:val="both"/>
        <w:rPr>
          <w:rFonts w:ascii="Arial" w:hAnsi="Arial" w:cs="Arial"/>
          <w:sz w:val="20"/>
          <w:szCs w:val="20"/>
        </w:rPr>
      </w:pPr>
    </w:p>
    <w:p w14:paraId="06D1D28C" w14:textId="24E3BD4E" w:rsidR="00DF4492" w:rsidRPr="00DF4492" w:rsidRDefault="00DF4492" w:rsidP="00DF4492">
      <w:pPr>
        <w:pStyle w:val="Titre1"/>
        <w:rPr>
          <w:rFonts w:ascii="Arial" w:hAnsi="Arial" w:cs="Arial"/>
          <w:sz w:val="20"/>
          <w:szCs w:val="16"/>
        </w:rPr>
      </w:pPr>
      <w:bookmarkStart w:id="88" w:name="_Toc219118395"/>
      <w:r w:rsidRPr="00DF4492">
        <w:rPr>
          <w:rFonts w:ascii="Arial" w:hAnsi="Arial" w:cs="Arial"/>
          <w:sz w:val="20"/>
          <w:szCs w:val="16"/>
        </w:rPr>
        <w:t>Conflit d’intérêts</w:t>
      </w:r>
      <w:bookmarkEnd w:id="88"/>
    </w:p>
    <w:p w14:paraId="19FBFA0D" w14:textId="77777777" w:rsidR="00DF4492" w:rsidRPr="002808E4" w:rsidRDefault="00DF4492" w:rsidP="00DF4492">
      <w:pPr>
        <w:jc w:val="both"/>
        <w:rPr>
          <w:rFonts w:ascii="Arial" w:hAnsi="Arial" w:cs="Arial"/>
          <w:sz w:val="20"/>
          <w:szCs w:val="20"/>
        </w:rPr>
      </w:pPr>
    </w:p>
    <w:p w14:paraId="72B482FC" w14:textId="77777777" w:rsidR="00DF4492" w:rsidRPr="002808E4" w:rsidRDefault="00DF4492" w:rsidP="00DF4492">
      <w:pPr>
        <w:jc w:val="both"/>
        <w:rPr>
          <w:rFonts w:ascii="Arial" w:hAnsi="Arial" w:cs="Arial"/>
          <w:sz w:val="20"/>
          <w:szCs w:val="20"/>
        </w:rPr>
      </w:pPr>
      <w:r w:rsidRPr="002808E4">
        <w:rPr>
          <w:rFonts w:ascii="Arial" w:hAnsi="Arial" w:cs="Arial"/>
          <w:sz w:val="20"/>
          <w:szCs w:val="20"/>
        </w:rPr>
        <w:t>Le Titulaire est en situation de conflit d’intérêt dès lors qu’il a un intérêt, direct ou indirect (par exemple par l’intermédiaire d’une filiale), de nature notamment économique ou commerciale, pouvant raisonnablement être regardé comme étant de nature à influencer ou paraître influencer l’exercice indépendant, impartial et objectif de la prestation qui lui est confiée par le bon de commande.</w:t>
      </w:r>
    </w:p>
    <w:p w14:paraId="1211FB94" w14:textId="77777777" w:rsidR="00DF4492" w:rsidRPr="002808E4" w:rsidRDefault="00DF4492" w:rsidP="00DF4492">
      <w:pPr>
        <w:jc w:val="both"/>
        <w:rPr>
          <w:rFonts w:ascii="Arial" w:hAnsi="Arial" w:cs="Arial"/>
          <w:sz w:val="20"/>
          <w:szCs w:val="20"/>
        </w:rPr>
      </w:pPr>
    </w:p>
    <w:p w14:paraId="56ED2452" w14:textId="77777777" w:rsidR="00DF4492" w:rsidRDefault="00DF4492" w:rsidP="00DF4492">
      <w:pPr>
        <w:jc w:val="both"/>
        <w:rPr>
          <w:rFonts w:ascii="Arial" w:hAnsi="Arial" w:cs="Arial"/>
          <w:sz w:val="20"/>
          <w:szCs w:val="20"/>
        </w:rPr>
      </w:pPr>
      <w:r w:rsidRPr="002808E4">
        <w:rPr>
          <w:rFonts w:ascii="Arial" w:hAnsi="Arial" w:cs="Arial"/>
          <w:sz w:val="20"/>
          <w:szCs w:val="20"/>
        </w:rPr>
        <w:t>Il s’agit notamment du cas où des titulaires interviendraient pour le compte d’autres clients ou d’autres activités sur des sujets connexes, rendant délicate l’application de la clause de confidentialité.</w:t>
      </w:r>
    </w:p>
    <w:p w14:paraId="62974989" w14:textId="77777777" w:rsidR="00DF4492" w:rsidRDefault="00DF4492" w:rsidP="00DF4492">
      <w:pPr>
        <w:jc w:val="both"/>
        <w:rPr>
          <w:rFonts w:ascii="Arial" w:hAnsi="Arial" w:cs="Arial"/>
          <w:sz w:val="20"/>
          <w:szCs w:val="20"/>
        </w:rPr>
      </w:pPr>
    </w:p>
    <w:p w14:paraId="60ECEE40" w14:textId="77777777" w:rsidR="00DF4492" w:rsidRPr="002808E4" w:rsidRDefault="00DF4492" w:rsidP="00DF4492">
      <w:pPr>
        <w:jc w:val="both"/>
        <w:rPr>
          <w:rFonts w:ascii="Arial" w:hAnsi="Arial" w:cs="Arial"/>
          <w:sz w:val="20"/>
          <w:szCs w:val="20"/>
        </w:rPr>
      </w:pPr>
      <w:r w:rsidRPr="002808E4">
        <w:rPr>
          <w:rFonts w:ascii="Arial" w:hAnsi="Arial" w:cs="Arial"/>
          <w:sz w:val="20"/>
          <w:szCs w:val="20"/>
        </w:rPr>
        <w:t>Le Titulaire répercute par écrit toutes les obligations pertinentes du présent accord-cadre auprès des membres de son personnel et de ses organes d’administration et de direction ainsi qu’auprès des tiers participant à l’exécution de l’accord-cadre (sous-traitant).</w:t>
      </w:r>
    </w:p>
    <w:p w14:paraId="7C7CF326" w14:textId="77777777" w:rsidR="00DF4492" w:rsidRPr="002808E4" w:rsidRDefault="00DF4492" w:rsidP="00DF4492">
      <w:pPr>
        <w:jc w:val="both"/>
        <w:rPr>
          <w:rFonts w:ascii="Arial" w:hAnsi="Arial" w:cs="Arial"/>
          <w:sz w:val="20"/>
          <w:szCs w:val="20"/>
        </w:rPr>
      </w:pPr>
    </w:p>
    <w:p w14:paraId="6088FA34" w14:textId="77777777" w:rsidR="00DF4492" w:rsidRPr="002808E4" w:rsidRDefault="00DF4492" w:rsidP="00DF4492">
      <w:pPr>
        <w:jc w:val="both"/>
        <w:rPr>
          <w:rFonts w:ascii="Arial" w:hAnsi="Arial" w:cs="Arial"/>
          <w:sz w:val="20"/>
          <w:szCs w:val="20"/>
        </w:rPr>
      </w:pPr>
      <w:r w:rsidRPr="002808E4">
        <w:rPr>
          <w:rFonts w:ascii="Arial" w:hAnsi="Arial" w:cs="Arial"/>
          <w:sz w:val="20"/>
          <w:szCs w:val="20"/>
        </w:rPr>
        <w:t>En cas de conflit d’intérêt, les parties s’engagent à se rencontrer pour trouver une solution conciliant au mieux les intérêts de l’acheteur et le respect des règles déontologiques en la matière. Dans ce cas, le Titulaire s’organise pour assurer la prestation attendue avec un autre interlocuteur détenant les compétences nécessaires à la bonne réalisation de la commande passée.</w:t>
      </w:r>
    </w:p>
    <w:p w14:paraId="01F39169" w14:textId="77777777" w:rsidR="00DF4492" w:rsidRDefault="00DF4492" w:rsidP="00DF4492">
      <w:pPr>
        <w:jc w:val="both"/>
        <w:rPr>
          <w:rFonts w:ascii="Arial" w:hAnsi="Arial" w:cs="Arial"/>
          <w:sz w:val="20"/>
          <w:szCs w:val="20"/>
        </w:rPr>
      </w:pPr>
    </w:p>
    <w:p w14:paraId="781E0790" w14:textId="77777777" w:rsidR="00DF4492" w:rsidRPr="002808E4" w:rsidRDefault="00DF4492" w:rsidP="00DF4492">
      <w:pPr>
        <w:jc w:val="both"/>
        <w:rPr>
          <w:rFonts w:ascii="Arial" w:hAnsi="Arial" w:cs="Arial"/>
          <w:sz w:val="20"/>
          <w:szCs w:val="20"/>
        </w:rPr>
      </w:pPr>
      <w:r w:rsidRPr="002808E4">
        <w:rPr>
          <w:rFonts w:ascii="Arial" w:hAnsi="Arial" w:cs="Arial"/>
          <w:sz w:val="20"/>
          <w:szCs w:val="20"/>
        </w:rPr>
        <w:t>Modalités de prévention du conflit d’intérêt</w:t>
      </w:r>
    </w:p>
    <w:p w14:paraId="331515C7" w14:textId="77777777" w:rsidR="00DF4492" w:rsidRPr="002808E4" w:rsidRDefault="00DF4492" w:rsidP="00DF4492">
      <w:pPr>
        <w:jc w:val="both"/>
        <w:rPr>
          <w:rFonts w:ascii="Arial" w:hAnsi="Arial" w:cs="Arial"/>
          <w:sz w:val="20"/>
          <w:szCs w:val="20"/>
        </w:rPr>
      </w:pPr>
      <w:r w:rsidRPr="002808E4">
        <w:rPr>
          <w:rFonts w:ascii="Arial" w:hAnsi="Arial" w:cs="Arial"/>
          <w:sz w:val="20"/>
          <w:szCs w:val="20"/>
        </w:rPr>
        <w:t>Déclaration obligatoire</w:t>
      </w:r>
    </w:p>
    <w:p w14:paraId="4AF14471" w14:textId="77777777" w:rsidR="00DF4492" w:rsidRPr="002808E4" w:rsidRDefault="00DF4492" w:rsidP="00DF4492">
      <w:pPr>
        <w:jc w:val="both"/>
        <w:rPr>
          <w:rFonts w:ascii="Arial" w:hAnsi="Arial" w:cs="Arial"/>
          <w:sz w:val="20"/>
          <w:szCs w:val="20"/>
        </w:rPr>
      </w:pPr>
      <w:r w:rsidRPr="002808E4">
        <w:rPr>
          <w:rFonts w:ascii="Arial" w:hAnsi="Arial" w:cs="Arial"/>
          <w:sz w:val="20"/>
          <w:szCs w:val="20"/>
        </w:rPr>
        <w:t>Le Titulaire, doit explicitement informer préalablement à l'attribution d'un bon de commande s’il se trouve en situation de conflit d’intérêts. Il doit également fournir tout document sur demande de l’ANRU si le risque est identifié par l’agence.</w:t>
      </w:r>
    </w:p>
    <w:p w14:paraId="24DB7207" w14:textId="77777777" w:rsidR="00DF4492" w:rsidRPr="002808E4" w:rsidRDefault="00DF4492" w:rsidP="00DF4492">
      <w:pPr>
        <w:jc w:val="both"/>
        <w:rPr>
          <w:rFonts w:ascii="Arial" w:hAnsi="Arial" w:cs="Arial"/>
          <w:sz w:val="20"/>
          <w:szCs w:val="20"/>
        </w:rPr>
      </w:pPr>
    </w:p>
    <w:p w14:paraId="11B23B41" w14:textId="77777777" w:rsidR="00DF4492" w:rsidRPr="002808E4" w:rsidRDefault="00DF4492" w:rsidP="00DF4492">
      <w:pPr>
        <w:jc w:val="both"/>
        <w:rPr>
          <w:rFonts w:ascii="Arial" w:hAnsi="Arial" w:cs="Arial"/>
          <w:sz w:val="20"/>
          <w:szCs w:val="20"/>
        </w:rPr>
      </w:pPr>
      <w:r w:rsidRPr="002808E4">
        <w:rPr>
          <w:rFonts w:ascii="Arial" w:hAnsi="Arial" w:cs="Arial"/>
          <w:sz w:val="20"/>
          <w:szCs w:val="20"/>
        </w:rPr>
        <w:t>Dès lors qu’il estime qu’un risque de conflit d’intérêt existe, le Titulaire :</w:t>
      </w:r>
    </w:p>
    <w:p w14:paraId="7D97F5BD" w14:textId="77777777" w:rsidR="00DF4492" w:rsidRPr="002808E4" w:rsidRDefault="00DF4492" w:rsidP="00DF4492">
      <w:pPr>
        <w:jc w:val="both"/>
        <w:rPr>
          <w:rFonts w:ascii="Arial" w:hAnsi="Arial" w:cs="Arial"/>
          <w:sz w:val="20"/>
          <w:szCs w:val="20"/>
        </w:rPr>
      </w:pPr>
    </w:p>
    <w:p w14:paraId="49BB5EA7" w14:textId="77777777" w:rsidR="00DF4492" w:rsidRPr="002808E4" w:rsidRDefault="00DF4492" w:rsidP="00DF4492">
      <w:pPr>
        <w:jc w:val="both"/>
        <w:rPr>
          <w:rFonts w:ascii="Arial" w:hAnsi="Arial" w:cs="Arial"/>
          <w:sz w:val="20"/>
          <w:szCs w:val="20"/>
        </w:rPr>
      </w:pPr>
      <w:r w:rsidRPr="002808E4">
        <w:rPr>
          <w:rFonts w:ascii="Arial" w:hAnsi="Arial" w:cs="Arial"/>
          <w:sz w:val="20"/>
          <w:szCs w:val="20"/>
        </w:rPr>
        <w:t>•</w:t>
      </w:r>
      <w:r w:rsidRPr="002808E4">
        <w:rPr>
          <w:rFonts w:ascii="Arial" w:hAnsi="Arial" w:cs="Arial"/>
          <w:sz w:val="20"/>
          <w:szCs w:val="20"/>
        </w:rPr>
        <w:tab/>
        <w:t>Identifie la nature et l’ampleur du conflit d’intérêt ou du risque de conflit d’intérêt ;</w:t>
      </w:r>
    </w:p>
    <w:p w14:paraId="342B0469" w14:textId="77777777" w:rsidR="00DF4492" w:rsidRPr="002808E4" w:rsidRDefault="00DF4492" w:rsidP="00DF4492">
      <w:pPr>
        <w:jc w:val="both"/>
        <w:rPr>
          <w:rFonts w:ascii="Arial" w:hAnsi="Arial" w:cs="Arial"/>
          <w:sz w:val="20"/>
          <w:szCs w:val="20"/>
        </w:rPr>
      </w:pPr>
    </w:p>
    <w:p w14:paraId="7154FE84" w14:textId="77777777" w:rsidR="00DF4492" w:rsidRPr="002808E4" w:rsidRDefault="00DF4492" w:rsidP="00DF4492">
      <w:pPr>
        <w:jc w:val="both"/>
        <w:rPr>
          <w:rFonts w:ascii="Arial" w:hAnsi="Arial" w:cs="Arial"/>
          <w:sz w:val="20"/>
          <w:szCs w:val="20"/>
        </w:rPr>
      </w:pPr>
      <w:r w:rsidRPr="002808E4">
        <w:rPr>
          <w:rFonts w:ascii="Arial" w:hAnsi="Arial" w:cs="Arial"/>
          <w:sz w:val="20"/>
          <w:szCs w:val="20"/>
        </w:rPr>
        <w:t>•</w:t>
      </w:r>
      <w:r w:rsidRPr="002808E4">
        <w:rPr>
          <w:rFonts w:ascii="Arial" w:hAnsi="Arial" w:cs="Arial"/>
          <w:sz w:val="20"/>
          <w:szCs w:val="20"/>
        </w:rPr>
        <w:tab/>
        <w:t>Présente toutes les mesures prises pour prévenir la survenance du conflit d’intérêt ou pour remédier à tout conflit d’intérêt constaté.</w:t>
      </w:r>
    </w:p>
    <w:p w14:paraId="64B50E01" w14:textId="77777777" w:rsidR="00DF4492" w:rsidRPr="002808E4" w:rsidRDefault="00DF4492" w:rsidP="00DF4492">
      <w:pPr>
        <w:jc w:val="both"/>
        <w:rPr>
          <w:rFonts w:ascii="Arial" w:hAnsi="Arial" w:cs="Arial"/>
          <w:sz w:val="20"/>
          <w:szCs w:val="20"/>
        </w:rPr>
      </w:pPr>
    </w:p>
    <w:p w14:paraId="10E7268A" w14:textId="77777777" w:rsidR="00DF4492" w:rsidRPr="002808E4" w:rsidRDefault="00DF4492" w:rsidP="00DF4492">
      <w:pPr>
        <w:jc w:val="both"/>
        <w:rPr>
          <w:rFonts w:ascii="Arial" w:hAnsi="Arial" w:cs="Arial"/>
          <w:sz w:val="20"/>
          <w:szCs w:val="20"/>
        </w:rPr>
      </w:pPr>
      <w:r w:rsidRPr="002808E4">
        <w:rPr>
          <w:rFonts w:ascii="Arial" w:hAnsi="Arial" w:cs="Arial"/>
          <w:sz w:val="20"/>
          <w:szCs w:val="20"/>
        </w:rPr>
        <w:t>Le Titulaire est tenu à la même obligation d’information en cas de naissance de conflit d’intérêt pendant l’exécution d’un bon de commande.</w:t>
      </w:r>
    </w:p>
    <w:p w14:paraId="0EBE3E5F" w14:textId="77777777" w:rsidR="00DF4492" w:rsidRPr="002808E4" w:rsidRDefault="00DF4492" w:rsidP="00DF4492">
      <w:pPr>
        <w:jc w:val="both"/>
        <w:rPr>
          <w:rFonts w:ascii="Arial" w:hAnsi="Arial" w:cs="Arial"/>
          <w:sz w:val="20"/>
          <w:szCs w:val="20"/>
        </w:rPr>
      </w:pPr>
    </w:p>
    <w:p w14:paraId="336B8BDE" w14:textId="77777777" w:rsidR="00DF4492" w:rsidRPr="002808E4" w:rsidRDefault="00DF4492" w:rsidP="00DF4492">
      <w:pPr>
        <w:jc w:val="both"/>
        <w:rPr>
          <w:rFonts w:ascii="Arial" w:hAnsi="Arial" w:cs="Arial"/>
          <w:sz w:val="20"/>
          <w:szCs w:val="20"/>
        </w:rPr>
      </w:pPr>
      <w:r w:rsidRPr="002808E4">
        <w:rPr>
          <w:rFonts w:ascii="Arial" w:hAnsi="Arial" w:cs="Arial"/>
          <w:sz w:val="20"/>
          <w:szCs w:val="20"/>
        </w:rPr>
        <w:t>L'ANRU se réserve le droit de procéder à la résiliation de l’accord-cadre aux torts exclusifs du titulaire en cas d'absence de déclaration ou de fausse déclaration.</w:t>
      </w:r>
    </w:p>
    <w:p w14:paraId="3FE196D2" w14:textId="77777777" w:rsidR="00DF4492" w:rsidRPr="002808E4" w:rsidRDefault="00DF4492" w:rsidP="00DF4492">
      <w:pPr>
        <w:jc w:val="both"/>
        <w:rPr>
          <w:rFonts w:ascii="Arial" w:hAnsi="Arial" w:cs="Arial"/>
          <w:sz w:val="20"/>
          <w:szCs w:val="20"/>
        </w:rPr>
      </w:pPr>
    </w:p>
    <w:p w14:paraId="4C63C197" w14:textId="77777777" w:rsidR="00DF4492" w:rsidRPr="002808E4" w:rsidRDefault="00DF4492" w:rsidP="00DF4492">
      <w:pPr>
        <w:jc w:val="both"/>
        <w:rPr>
          <w:rFonts w:ascii="Arial" w:hAnsi="Arial" w:cs="Arial"/>
          <w:sz w:val="20"/>
          <w:szCs w:val="20"/>
        </w:rPr>
      </w:pPr>
      <w:r w:rsidRPr="002808E4">
        <w:rPr>
          <w:rFonts w:ascii="Arial" w:hAnsi="Arial" w:cs="Arial"/>
          <w:sz w:val="20"/>
          <w:szCs w:val="20"/>
        </w:rPr>
        <w:t>Conséquence de la présence de conflit d’intérêts</w:t>
      </w:r>
    </w:p>
    <w:p w14:paraId="2A06ACC0" w14:textId="77777777" w:rsidR="00DF4492" w:rsidRPr="002808E4" w:rsidRDefault="00DF4492" w:rsidP="00DF4492">
      <w:pPr>
        <w:jc w:val="both"/>
        <w:rPr>
          <w:rFonts w:ascii="Arial" w:hAnsi="Arial" w:cs="Arial"/>
          <w:sz w:val="20"/>
          <w:szCs w:val="20"/>
        </w:rPr>
      </w:pPr>
    </w:p>
    <w:p w14:paraId="5D1E14FE" w14:textId="77777777" w:rsidR="00DF4492" w:rsidRPr="002808E4" w:rsidRDefault="00DF4492" w:rsidP="00DF4492">
      <w:pPr>
        <w:jc w:val="both"/>
        <w:rPr>
          <w:rFonts w:ascii="Arial" w:hAnsi="Arial" w:cs="Arial"/>
          <w:sz w:val="20"/>
          <w:szCs w:val="20"/>
        </w:rPr>
      </w:pPr>
      <w:r w:rsidRPr="002808E4">
        <w:rPr>
          <w:rFonts w:ascii="Arial" w:hAnsi="Arial" w:cs="Arial"/>
          <w:sz w:val="20"/>
          <w:szCs w:val="20"/>
        </w:rPr>
        <w:t>Au vu des éléments fournis par le titulaire et des informations qu’elle détient, l’ANRU décide si le Titulaire se trouve dans une situation de conflit d’intérêt.</w:t>
      </w:r>
    </w:p>
    <w:p w14:paraId="66184CE8" w14:textId="77777777" w:rsidR="00DF4492" w:rsidRPr="002808E4" w:rsidRDefault="00DF4492" w:rsidP="00DF4492">
      <w:pPr>
        <w:jc w:val="both"/>
        <w:rPr>
          <w:rFonts w:ascii="Arial" w:hAnsi="Arial" w:cs="Arial"/>
          <w:sz w:val="20"/>
          <w:szCs w:val="20"/>
        </w:rPr>
      </w:pPr>
    </w:p>
    <w:p w14:paraId="4D4B4B0E" w14:textId="77777777" w:rsidR="00DF4492" w:rsidRDefault="00DF4492" w:rsidP="00DF4492">
      <w:pPr>
        <w:jc w:val="both"/>
        <w:rPr>
          <w:rFonts w:ascii="Arial" w:hAnsi="Arial" w:cs="Arial"/>
          <w:sz w:val="20"/>
          <w:szCs w:val="20"/>
        </w:rPr>
      </w:pPr>
      <w:r w:rsidRPr="002808E4">
        <w:rPr>
          <w:rFonts w:ascii="Arial" w:hAnsi="Arial" w:cs="Arial"/>
          <w:sz w:val="20"/>
          <w:szCs w:val="20"/>
        </w:rPr>
        <w:lastRenderedPageBreak/>
        <w:t>Les cas échéant, l’ANRU peut confier l’exécution des prestations à un tiers au présent accord-cadre. Si le conflit d’intérêts naît pendant l’exécution d’un bon de commande, il est mis un terme à ce dernier, avec admission au prorata des prestations déjà réalisées.</w:t>
      </w:r>
    </w:p>
    <w:p w14:paraId="7FB402A9" w14:textId="77777777" w:rsidR="008717AC" w:rsidRDefault="008717AC" w:rsidP="00DF4492">
      <w:pPr>
        <w:jc w:val="both"/>
        <w:rPr>
          <w:rFonts w:ascii="Arial" w:hAnsi="Arial" w:cs="Arial"/>
          <w:sz w:val="20"/>
          <w:szCs w:val="20"/>
        </w:rPr>
      </w:pPr>
    </w:p>
    <w:p w14:paraId="0EC7CFEE" w14:textId="77777777" w:rsidR="00DF4492" w:rsidRPr="00B347F5" w:rsidRDefault="00DF4492" w:rsidP="008F6DCD">
      <w:pPr>
        <w:adjustRightInd w:val="0"/>
        <w:jc w:val="both"/>
        <w:rPr>
          <w:rFonts w:ascii="Arial" w:hAnsi="Arial" w:cs="Arial"/>
          <w:sz w:val="20"/>
          <w:szCs w:val="20"/>
        </w:rPr>
      </w:pPr>
    </w:p>
    <w:p w14:paraId="0123D03A" w14:textId="0ABB1302" w:rsidR="004F5E1E" w:rsidRPr="00B347F5" w:rsidRDefault="004F5E1E" w:rsidP="001810AE">
      <w:pPr>
        <w:pStyle w:val="Titre1"/>
        <w:rPr>
          <w:rFonts w:ascii="Arial" w:hAnsi="Arial" w:cs="Arial"/>
          <w:sz w:val="20"/>
        </w:rPr>
      </w:pPr>
      <w:bookmarkStart w:id="89" w:name="_Toc219118396"/>
      <w:bookmarkStart w:id="90" w:name="_Toc527325910"/>
      <w:r w:rsidRPr="00B347F5">
        <w:rPr>
          <w:rFonts w:ascii="Arial" w:hAnsi="Arial" w:cs="Arial"/>
          <w:sz w:val="20"/>
        </w:rPr>
        <w:t>A</w:t>
      </w:r>
      <w:r w:rsidR="00BE19EB" w:rsidRPr="00B347F5">
        <w:rPr>
          <w:rFonts w:ascii="Arial" w:hAnsi="Arial" w:cs="Arial"/>
          <w:sz w:val="20"/>
        </w:rPr>
        <w:t xml:space="preserve">pplication de l’article </w:t>
      </w:r>
      <w:r w:rsidRPr="00B347F5">
        <w:rPr>
          <w:rFonts w:ascii="Arial" w:hAnsi="Arial" w:cs="Arial"/>
          <w:sz w:val="20"/>
        </w:rPr>
        <w:t xml:space="preserve">D.8222-5 OU D.8222-7 ET D.8222-8 </w:t>
      </w:r>
      <w:r w:rsidR="00BE19EB" w:rsidRPr="00B347F5">
        <w:rPr>
          <w:rFonts w:ascii="Arial" w:hAnsi="Arial" w:cs="Arial"/>
          <w:sz w:val="20"/>
        </w:rPr>
        <w:t>du Code du travail</w:t>
      </w:r>
      <w:bookmarkEnd w:id="89"/>
      <w:r w:rsidR="00BE19EB" w:rsidRPr="00B347F5">
        <w:rPr>
          <w:rFonts w:ascii="Arial" w:hAnsi="Arial" w:cs="Arial"/>
          <w:sz w:val="20"/>
        </w:rPr>
        <w:t xml:space="preserve"> </w:t>
      </w:r>
      <w:bookmarkEnd w:id="90"/>
    </w:p>
    <w:p w14:paraId="55F7EEB3" w14:textId="77777777" w:rsidR="004F5E1E" w:rsidRPr="00B347F5" w:rsidRDefault="004F5E1E" w:rsidP="00EB0BC5">
      <w:pPr>
        <w:pStyle w:val="Corpsdetexte"/>
        <w:spacing w:before="5"/>
        <w:jc w:val="both"/>
        <w:rPr>
          <w:rFonts w:ascii="Arial" w:hAnsi="Arial" w:cs="Arial"/>
          <w:b/>
        </w:rPr>
      </w:pPr>
    </w:p>
    <w:p w14:paraId="238D3A9F" w14:textId="4ED2069C" w:rsidR="004F5E1E" w:rsidRPr="00B347F5" w:rsidRDefault="004F5E1E" w:rsidP="00EB0BC5">
      <w:pPr>
        <w:pStyle w:val="Corpsdetexte"/>
        <w:spacing w:line="276" w:lineRule="auto"/>
        <w:jc w:val="both"/>
        <w:rPr>
          <w:rFonts w:ascii="Arial" w:hAnsi="Arial" w:cs="Arial"/>
        </w:rPr>
      </w:pPr>
      <w:r w:rsidRPr="00B347F5">
        <w:rPr>
          <w:rFonts w:ascii="Arial" w:hAnsi="Arial" w:cs="Arial"/>
        </w:rPr>
        <w:t xml:space="preserve">Le </w:t>
      </w:r>
      <w:r w:rsidR="007457C5">
        <w:rPr>
          <w:rFonts w:ascii="Arial" w:hAnsi="Arial" w:cs="Arial"/>
        </w:rPr>
        <w:t>t</w:t>
      </w:r>
      <w:r w:rsidR="004A19BC" w:rsidRPr="00B347F5">
        <w:rPr>
          <w:rFonts w:ascii="Arial" w:hAnsi="Arial" w:cs="Arial"/>
        </w:rPr>
        <w:t>itulaire</w:t>
      </w:r>
      <w:r w:rsidRPr="00B347F5">
        <w:rPr>
          <w:rFonts w:ascii="Arial" w:hAnsi="Arial" w:cs="Arial"/>
        </w:rPr>
        <w:t xml:space="preserve"> remet à l’ANRU, tous les six mois jusqu’à la fin de l’exécution de l’accord-cadre, les pièces mentionnées à l’article D. 8222-5 (ex R. 324-4) ou D. 8222-7 et D. 8222-8 (ex R. 324-7) (pour les établissements situés à l’étranger) du </w:t>
      </w:r>
      <w:r w:rsidR="00D5081E" w:rsidRPr="00B347F5">
        <w:rPr>
          <w:rFonts w:ascii="Arial" w:hAnsi="Arial" w:cs="Arial"/>
        </w:rPr>
        <w:t>C</w:t>
      </w:r>
      <w:r w:rsidRPr="00B347F5">
        <w:rPr>
          <w:rFonts w:ascii="Arial" w:hAnsi="Arial" w:cs="Arial"/>
        </w:rPr>
        <w:t>ode du travail.</w:t>
      </w:r>
    </w:p>
    <w:p w14:paraId="7C0EB2C9" w14:textId="77777777" w:rsidR="004F5E1E" w:rsidRPr="00B347F5" w:rsidRDefault="004F5E1E" w:rsidP="00EB0BC5">
      <w:pPr>
        <w:pStyle w:val="Corpsdetexte"/>
        <w:spacing w:before="4" w:line="276" w:lineRule="auto"/>
        <w:jc w:val="both"/>
        <w:rPr>
          <w:rFonts w:ascii="Arial" w:hAnsi="Arial" w:cs="Arial"/>
        </w:rPr>
      </w:pPr>
    </w:p>
    <w:p w14:paraId="5AEDBEBB" w14:textId="267F902F" w:rsidR="004F5E1E" w:rsidRPr="00B347F5" w:rsidRDefault="004F5E1E" w:rsidP="008A4A98">
      <w:pPr>
        <w:pStyle w:val="Corpsdetexte"/>
        <w:spacing w:line="276" w:lineRule="auto"/>
        <w:jc w:val="both"/>
        <w:rPr>
          <w:rFonts w:ascii="Arial" w:hAnsi="Arial" w:cs="Arial"/>
        </w:rPr>
      </w:pPr>
      <w:r w:rsidRPr="00B347F5">
        <w:rPr>
          <w:rFonts w:ascii="Arial" w:hAnsi="Arial" w:cs="Arial"/>
        </w:rPr>
        <w:t xml:space="preserve">Si le candidat est établi ou domicilié en France (application de l’article D.8222-5 du </w:t>
      </w:r>
      <w:r w:rsidR="00D5081E" w:rsidRPr="00B347F5">
        <w:rPr>
          <w:rFonts w:ascii="Arial" w:hAnsi="Arial" w:cs="Arial"/>
        </w:rPr>
        <w:t>C</w:t>
      </w:r>
      <w:r w:rsidRPr="00B347F5">
        <w:rPr>
          <w:rFonts w:ascii="Arial" w:hAnsi="Arial" w:cs="Arial"/>
        </w:rPr>
        <w:t>ode du travail) :</w:t>
      </w:r>
    </w:p>
    <w:p w14:paraId="6DBAF38F" w14:textId="77777777" w:rsidR="004F5E1E" w:rsidRPr="00B347F5" w:rsidRDefault="004F5E1E" w:rsidP="008A4A98">
      <w:pPr>
        <w:pStyle w:val="Corpsdetexte"/>
        <w:spacing w:before="6" w:line="276" w:lineRule="auto"/>
        <w:jc w:val="both"/>
        <w:rPr>
          <w:rFonts w:ascii="Arial" w:hAnsi="Arial" w:cs="Arial"/>
        </w:rPr>
      </w:pPr>
    </w:p>
    <w:p w14:paraId="381E96CE" w14:textId="77777777" w:rsidR="004F5E1E" w:rsidRPr="00B347F5" w:rsidRDefault="004F5E1E" w:rsidP="001E4667">
      <w:pPr>
        <w:pStyle w:val="Paragraphedeliste"/>
        <w:numPr>
          <w:ilvl w:val="0"/>
          <w:numId w:val="19"/>
        </w:numPr>
        <w:tabs>
          <w:tab w:val="left" w:pos="567"/>
        </w:tabs>
        <w:spacing w:line="276" w:lineRule="auto"/>
        <w:ind w:left="567"/>
        <w:jc w:val="both"/>
        <w:rPr>
          <w:rFonts w:ascii="Arial" w:hAnsi="Arial" w:cs="Arial"/>
          <w:sz w:val="20"/>
          <w:szCs w:val="20"/>
        </w:rPr>
      </w:pPr>
      <w:r w:rsidRPr="00B347F5">
        <w:rPr>
          <w:rFonts w:ascii="Arial" w:hAnsi="Arial" w:cs="Arial"/>
          <w:sz w:val="20"/>
          <w:szCs w:val="20"/>
        </w:rPr>
        <w:t>Une attestation de fourniture des déclarations sociales et de paiement des cotisations et contributions de sécurité sociale prévue à l'article L. 243-15 émanant de l'organisme de protection</w:t>
      </w:r>
      <w:r w:rsidRPr="00B347F5">
        <w:rPr>
          <w:rFonts w:ascii="Arial" w:hAnsi="Arial" w:cs="Arial"/>
          <w:spacing w:val="-11"/>
          <w:sz w:val="20"/>
          <w:szCs w:val="20"/>
        </w:rPr>
        <w:t xml:space="preserve"> </w:t>
      </w:r>
      <w:r w:rsidRPr="00B347F5">
        <w:rPr>
          <w:rFonts w:ascii="Arial" w:hAnsi="Arial" w:cs="Arial"/>
          <w:sz w:val="20"/>
          <w:szCs w:val="20"/>
        </w:rPr>
        <w:t>sociale</w:t>
      </w:r>
      <w:r w:rsidRPr="00B347F5">
        <w:rPr>
          <w:rFonts w:ascii="Arial" w:hAnsi="Arial" w:cs="Arial"/>
          <w:spacing w:val="-9"/>
          <w:sz w:val="20"/>
          <w:szCs w:val="20"/>
        </w:rPr>
        <w:t xml:space="preserve"> </w:t>
      </w:r>
      <w:r w:rsidRPr="00B347F5">
        <w:rPr>
          <w:rFonts w:ascii="Arial" w:hAnsi="Arial" w:cs="Arial"/>
          <w:sz w:val="20"/>
          <w:szCs w:val="20"/>
        </w:rPr>
        <w:t>chargé</w:t>
      </w:r>
      <w:r w:rsidRPr="00B347F5">
        <w:rPr>
          <w:rFonts w:ascii="Arial" w:hAnsi="Arial" w:cs="Arial"/>
          <w:spacing w:val="-7"/>
          <w:sz w:val="20"/>
          <w:szCs w:val="20"/>
        </w:rPr>
        <w:t xml:space="preserve"> </w:t>
      </w:r>
      <w:r w:rsidRPr="00B347F5">
        <w:rPr>
          <w:rFonts w:ascii="Arial" w:hAnsi="Arial" w:cs="Arial"/>
          <w:sz w:val="20"/>
          <w:szCs w:val="20"/>
        </w:rPr>
        <w:t>du</w:t>
      </w:r>
      <w:r w:rsidRPr="00B347F5">
        <w:rPr>
          <w:rFonts w:ascii="Arial" w:hAnsi="Arial" w:cs="Arial"/>
          <w:spacing w:val="-10"/>
          <w:sz w:val="20"/>
          <w:szCs w:val="20"/>
        </w:rPr>
        <w:t xml:space="preserve"> </w:t>
      </w:r>
      <w:r w:rsidRPr="00B347F5">
        <w:rPr>
          <w:rFonts w:ascii="Arial" w:hAnsi="Arial" w:cs="Arial"/>
          <w:sz w:val="20"/>
          <w:szCs w:val="20"/>
        </w:rPr>
        <w:t>recouvrement</w:t>
      </w:r>
      <w:r w:rsidRPr="00B347F5">
        <w:rPr>
          <w:rFonts w:ascii="Arial" w:hAnsi="Arial" w:cs="Arial"/>
          <w:spacing w:val="-9"/>
          <w:sz w:val="20"/>
          <w:szCs w:val="20"/>
        </w:rPr>
        <w:t xml:space="preserve"> </w:t>
      </w:r>
      <w:r w:rsidRPr="00B347F5">
        <w:rPr>
          <w:rFonts w:ascii="Arial" w:hAnsi="Arial" w:cs="Arial"/>
          <w:sz w:val="20"/>
          <w:szCs w:val="20"/>
        </w:rPr>
        <w:t>des</w:t>
      </w:r>
      <w:r w:rsidRPr="00B347F5">
        <w:rPr>
          <w:rFonts w:ascii="Arial" w:hAnsi="Arial" w:cs="Arial"/>
          <w:spacing w:val="-8"/>
          <w:sz w:val="20"/>
          <w:szCs w:val="20"/>
        </w:rPr>
        <w:t xml:space="preserve"> </w:t>
      </w:r>
      <w:r w:rsidRPr="00B347F5">
        <w:rPr>
          <w:rFonts w:ascii="Arial" w:hAnsi="Arial" w:cs="Arial"/>
          <w:sz w:val="20"/>
          <w:szCs w:val="20"/>
        </w:rPr>
        <w:t>cotisations</w:t>
      </w:r>
      <w:r w:rsidRPr="00B347F5">
        <w:rPr>
          <w:rFonts w:ascii="Arial" w:hAnsi="Arial" w:cs="Arial"/>
          <w:spacing w:val="-8"/>
          <w:sz w:val="20"/>
          <w:szCs w:val="20"/>
        </w:rPr>
        <w:t xml:space="preserve"> </w:t>
      </w:r>
      <w:r w:rsidRPr="00B347F5">
        <w:rPr>
          <w:rFonts w:ascii="Arial" w:hAnsi="Arial" w:cs="Arial"/>
          <w:sz w:val="20"/>
          <w:szCs w:val="20"/>
        </w:rPr>
        <w:t>et</w:t>
      </w:r>
      <w:r w:rsidRPr="00B347F5">
        <w:rPr>
          <w:rFonts w:ascii="Arial" w:hAnsi="Arial" w:cs="Arial"/>
          <w:spacing w:val="-8"/>
          <w:sz w:val="20"/>
          <w:szCs w:val="20"/>
        </w:rPr>
        <w:t xml:space="preserve"> </w:t>
      </w:r>
      <w:r w:rsidRPr="00B347F5">
        <w:rPr>
          <w:rFonts w:ascii="Arial" w:hAnsi="Arial" w:cs="Arial"/>
          <w:sz w:val="20"/>
          <w:szCs w:val="20"/>
        </w:rPr>
        <w:t>des</w:t>
      </w:r>
      <w:r w:rsidRPr="00B347F5">
        <w:rPr>
          <w:rFonts w:ascii="Arial" w:hAnsi="Arial" w:cs="Arial"/>
          <w:spacing w:val="-8"/>
          <w:sz w:val="20"/>
          <w:szCs w:val="20"/>
        </w:rPr>
        <w:t xml:space="preserve"> </w:t>
      </w:r>
      <w:r w:rsidRPr="00B347F5">
        <w:rPr>
          <w:rFonts w:ascii="Arial" w:hAnsi="Arial" w:cs="Arial"/>
          <w:sz w:val="20"/>
          <w:szCs w:val="20"/>
        </w:rPr>
        <w:t>contributions</w:t>
      </w:r>
      <w:r w:rsidRPr="00B347F5">
        <w:rPr>
          <w:rFonts w:ascii="Arial" w:hAnsi="Arial" w:cs="Arial"/>
          <w:spacing w:val="-8"/>
          <w:sz w:val="20"/>
          <w:szCs w:val="20"/>
        </w:rPr>
        <w:t xml:space="preserve"> </w:t>
      </w:r>
      <w:r w:rsidRPr="00B347F5">
        <w:rPr>
          <w:rFonts w:ascii="Arial" w:hAnsi="Arial" w:cs="Arial"/>
          <w:sz w:val="20"/>
          <w:szCs w:val="20"/>
        </w:rPr>
        <w:t>datant</w:t>
      </w:r>
      <w:r w:rsidRPr="00B347F5">
        <w:rPr>
          <w:rFonts w:ascii="Arial" w:hAnsi="Arial" w:cs="Arial"/>
          <w:spacing w:val="-8"/>
          <w:sz w:val="20"/>
          <w:szCs w:val="20"/>
        </w:rPr>
        <w:t xml:space="preserve"> </w:t>
      </w:r>
      <w:r w:rsidRPr="00B347F5">
        <w:rPr>
          <w:rFonts w:ascii="Arial" w:hAnsi="Arial" w:cs="Arial"/>
          <w:sz w:val="20"/>
          <w:szCs w:val="20"/>
        </w:rPr>
        <w:t>de</w:t>
      </w:r>
      <w:r w:rsidRPr="00B347F5">
        <w:rPr>
          <w:rFonts w:ascii="Arial" w:hAnsi="Arial" w:cs="Arial"/>
          <w:spacing w:val="-8"/>
          <w:sz w:val="20"/>
          <w:szCs w:val="20"/>
        </w:rPr>
        <w:t xml:space="preserve"> </w:t>
      </w:r>
      <w:r w:rsidRPr="00B347F5">
        <w:rPr>
          <w:rFonts w:ascii="Arial" w:hAnsi="Arial" w:cs="Arial"/>
          <w:sz w:val="20"/>
          <w:szCs w:val="20"/>
        </w:rPr>
        <w:t>moins de six mois</w:t>
      </w:r>
      <w:r w:rsidRPr="00B347F5">
        <w:rPr>
          <w:rFonts w:ascii="Arial" w:hAnsi="Arial" w:cs="Arial"/>
          <w:spacing w:val="-2"/>
          <w:sz w:val="20"/>
          <w:szCs w:val="20"/>
        </w:rPr>
        <w:t xml:space="preserve"> </w:t>
      </w:r>
      <w:r w:rsidRPr="00B347F5">
        <w:rPr>
          <w:rFonts w:ascii="Arial" w:hAnsi="Arial" w:cs="Arial"/>
          <w:sz w:val="20"/>
          <w:szCs w:val="20"/>
        </w:rPr>
        <w:t>;</w:t>
      </w:r>
    </w:p>
    <w:p w14:paraId="088C3F5F" w14:textId="77777777" w:rsidR="004F5E1E" w:rsidRPr="00B347F5" w:rsidRDefault="004F5E1E" w:rsidP="008A4A98">
      <w:pPr>
        <w:pStyle w:val="Corpsdetexte"/>
        <w:tabs>
          <w:tab w:val="left" w:pos="851"/>
        </w:tabs>
        <w:spacing w:before="5" w:line="276" w:lineRule="auto"/>
        <w:ind w:left="851" w:hanging="284"/>
        <w:jc w:val="both"/>
        <w:rPr>
          <w:rFonts w:ascii="Arial" w:hAnsi="Arial" w:cs="Arial"/>
        </w:rPr>
      </w:pPr>
    </w:p>
    <w:p w14:paraId="0767CD85" w14:textId="77777777" w:rsidR="004F5E1E" w:rsidRPr="00B347F5" w:rsidRDefault="004F5E1E" w:rsidP="001E4667">
      <w:pPr>
        <w:pStyle w:val="Paragraphedeliste"/>
        <w:numPr>
          <w:ilvl w:val="0"/>
          <w:numId w:val="19"/>
        </w:numPr>
        <w:tabs>
          <w:tab w:val="left" w:pos="567"/>
        </w:tabs>
        <w:spacing w:line="276" w:lineRule="auto"/>
        <w:ind w:left="567"/>
        <w:jc w:val="both"/>
        <w:rPr>
          <w:rFonts w:ascii="Arial" w:hAnsi="Arial" w:cs="Arial"/>
          <w:sz w:val="20"/>
          <w:szCs w:val="20"/>
        </w:rPr>
      </w:pPr>
      <w:r w:rsidRPr="00B347F5">
        <w:rPr>
          <w:rFonts w:ascii="Arial" w:hAnsi="Arial" w:cs="Arial"/>
          <w:sz w:val="20"/>
          <w:szCs w:val="20"/>
        </w:rPr>
        <w:t>Lorsque</w:t>
      </w:r>
      <w:r w:rsidRPr="00B347F5">
        <w:rPr>
          <w:rFonts w:ascii="Arial" w:hAnsi="Arial" w:cs="Arial"/>
          <w:spacing w:val="-7"/>
          <w:sz w:val="20"/>
          <w:szCs w:val="20"/>
        </w:rPr>
        <w:t xml:space="preserve"> </w:t>
      </w:r>
      <w:r w:rsidRPr="00B347F5">
        <w:rPr>
          <w:rFonts w:ascii="Arial" w:hAnsi="Arial" w:cs="Arial"/>
          <w:sz w:val="20"/>
          <w:szCs w:val="20"/>
        </w:rPr>
        <w:t>l'immatriculation</w:t>
      </w:r>
      <w:r w:rsidRPr="00B347F5">
        <w:rPr>
          <w:rFonts w:ascii="Arial" w:hAnsi="Arial" w:cs="Arial"/>
          <w:spacing w:val="-8"/>
          <w:sz w:val="20"/>
          <w:szCs w:val="20"/>
        </w:rPr>
        <w:t xml:space="preserve"> </w:t>
      </w:r>
      <w:r w:rsidRPr="00B347F5">
        <w:rPr>
          <w:rFonts w:ascii="Arial" w:hAnsi="Arial" w:cs="Arial"/>
          <w:sz w:val="20"/>
          <w:szCs w:val="20"/>
        </w:rPr>
        <w:t>du</w:t>
      </w:r>
      <w:r w:rsidRPr="00B347F5">
        <w:rPr>
          <w:rFonts w:ascii="Arial" w:hAnsi="Arial" w:cs="Arial"/>
          <w:spacing w:val="-8"/>
          <w:sz w:val="20"/>
          <w:szCs w:val="20"/>
        </w:rPr>
        <w:t xml:space="preserve"> </w:t>
      </w:r>
      <w:r w:rsidRPr="00B347F5">
        <w:rPr>
          <w:rFonts w:ascii="Arial" w:hAnsi="Arial" w:cs="Arial"/>
          <w:sz w:val="20"/>
          <w:szCs w:val="20"/>
        </w:rPr>
        <w:t>candidat</w:t>
      </w:r>
      <w:r w:rsidRPr="00B347F5">
        <w:rPr>
          <w:rFonts w:ascii="Arial" w:hAnsi="Arial" w:cs="Arial"/>
          <w:spacing w:val="-5"/>
          <w:sz w:val="20"/>
          <w:szCs w:val="20"/>
        </w:rPr>
        <w:t xml:space="preserve"> </w:t>
      </w:r>
      <w:r w:rsidRPr="00B347F5">
        <w:rPr>
          <w:rFonts w:ascii="Arial" w:hAnsi="Arial" w:cs="Arial"/>
          <w:sz w:val="20"/>
          <w:szCs w:val="20"/>
        </w:rPr>
        <w:t>au</w:t>
      </w:r>
      <w:r w:rsidRPr="00B347F5">
        <w:rPr>
          <w:rFonts w:ascii="Arial" w:hAnsi="Arial" w:cs="Arial"/>
          <w:spacing w:val="-8"/>
          <w:sz w:val="20"/>
          <w:szCs w:val="20"/>
        </w:rPr>
        <w:t xml:space="preserve"> </w:t>
      </w:r>
      <w:r w:rsidRPr="00B347F5">
        <w:rPr>
          <w:rFonts w:ascii="Arial" w:hAnsi="Arial" w:cs="Arial"/>
          <w:sz w:val="20"/>
          <w:szCs w:val="20"/>
        </w:rPr>
        <w:t>registre</w:t>
      </w:r>
      <w:r w:rsidRPr="00B347F5">
        <w:rPr>
          <w:rFonts w:ascii="Arial" w:hAnsi="Arial" w:cs="Arial"/>
          <w:spacing w:val="-8"/>
          <w:sz w:val="20"/>
          <w:szCs w:val="20"/>
        </w:rPr>
        <w:t xml:space="preserve"> </w:t>
      </w:r>
      <w:r w:rsidRPr="00B347F5">
        <w:rPr>
          <w:rFonts w:ascii="Arial" w:hAnsi="Arial" w:cs="Arial"/>
          <w:sz w:val="20"/>
          <w:szCs w:val="20"/>
        </w:rPr>
        <w:t>du</w:t>
      </w:r>
      <w:r w:rsidRPr="00B347F5">
        <w:rPr>
          <w:rFonts w:ascii="Arial" w:hAnsi="Arial" w:cs="Arial"/>
          <w:spacing w:val="-8"/>
          <w:sz w:val="20"/>
          <w:szCs w:val="20"/>
        </w:rPr>
        <w:t xml:space="preserve"> </w:t>
      </w:r>
      <w:r w:rsidRPr="00B347F5">
        <w:rPr>
          <w:rFonts w:ascii="Arial" w:hAnsi="Arial" w:cs="Arial"/>
          <w:sz w:val="20"/>
          <w:szCs w:val="20"/>
        </w:rPr>
        <w:t>commerce</w:t>
      </w:r>
      <w:r w:rsidRPr="00B347F5">
        <w:rPr>
          <w:rFonts w:ascii="Arial" w:hAnsi="Arial" w:cs="Arial"/>
          <w:spacing w:val="-9"/>
          <w:sz w:val="20"/>
          <w:szCs w:val="20"/>
        </w:rPr>
        <w:t xml:space="preserve"> </w:t>
      </w:r>
      <w:r w:rsidRPr="00B347F5">
        <w:rPr>
          <w:rFonts w:ascii="Arial" w:hAnsi="Arial" w:cs="Arial"/>
          <w:sz w:val="20"/>
          <w:szCs w:val="20"/>
        </w:rPr>
        <w:t>et</w:t>
      </w:r>
      <w:r w:rsidRPr="00B347F5">
        <w:rPr>
          <w:rFonts w:ascii="Arial" w:hAnsi="Arial" w:cs="Arial"/>
          <w:spacing w:val="-8"/>
          <w:sz w:val="20"/>
          <w:szCs w:val="20"/>
        </w:rPr>
        <w:t xml:space="preserve"> </w:t>
      </w:r>
      <w:r w:rsidRPr="00B347F5">
        <w:rPr>
          <w:rFonts w:ascii="Arial" w:hAnsi="Arial" w:cs="Arial"/>
          <w:sz w:val="20"/>
          <w:szCs w:val="20"/>
        </w:rPr>
        <w:t>des</w:t>
      </w:r>
      <w:r w:rsidRPr="00B347F5">
        <w:rPr>
          <w:rFonts w:ascii="Arial" w:hAnsi="Arial" w:cs="Arial"/>
          <w:spacing w:val="-7"/>
          <w:sz w:val="20"/>
          <w:szCs w:val="20"/>
        </w:rPr>
        <w:t xml:space="preserve"> </w:t>
      </w:r>
      <w:r w:rsidRPr="00B347F5">
        <w:rPr>
          <w:rFonts w:ascii="Arial" w:hAnsi="Arial" w:cs="Arial"/>
          <w:sz w:val="20"/>
          <w:szCs w:val="20"/>
        </w:rPr>
        <w:t>sociétés</w:t>
      </w:r>
      <w:r w:rsidRPr="00B347F5">
        <w:rPr>
          <w:rFonts w:ascii="Arial" w:hAnsi="Arial" w:cs="Arial"/>
          <w:spacing w:val="-7"/>
          <w:sz w:val="20"/>
          <w:szCs w:val="20"/>
        </w:rPr>
        <w:t xml:space="preserve"> </w:t>
      </w:r>
      <w:r w:rsidRPr="00B347F5">
        <w:rPr>
          <w:rFonts w:ascii="Arial" w:hAnsi="Arial" w:cs="Arial"/>
          <w:sz w:val="20"/>
          <w:szCs w:val="20"/>
        </w:rPr>
        <w:t>ou</w:t>
      </w:r>
      <w:r w:rsidRPr="00B347F5">
        <w:rPr>
          <w:rFonts w:ascii="Arial" w:hAnsi="Arial" w:cs="Arial"/>
          <w:spacing w:val="-6"/>
          <w:sz w:val="20"/>
          <w:szCs w:val="20"/>
        </w:rPr>
        <w:t xml:space="preserve"> </w:t>
      </w:r>
      <w:r w:rsidRPr="00B347F5">
        <w:rPr>
          <w:rFonts w:ascii="Arial" w:hAnsi="Arial" w:cs="Arial"/>
          <w:sz w:val="20"/>
          <w:szCs w:val="20"/>
        </w:rPr>
        <w:t>au</w:t>
      </w:r>
      <w:r w:rsidRPr="00B347F5">
        <w:rPr>
          <w:rFonts w:ascii="Arial" w:hAnsi="Arial" w:cs="Arial"/>
          <w:spacing w:val="-8"/>
          <w:sz w:val="20"/>
          <w:szCs w:val="20"/>
        </w:rPr>
        <w:t xml:space="preserve"> </w:t>
      </w:r>
      <w:r w:rsidRPr="00B347F5">
        <w:rPr>
          <w:rFonts w:ascii="Arial" w:hAnsi="Arial" w:cs="Arial"/>
          <w:sz w:val="20"/>
          <w:szCs w:val="20"/>
        </w:rPr>
        <w:t>répertoire des métiers est obligatoire ou lorsqu'il s'agit d'une profession</w:t>
      </w:r>
      <w:r w:rsidRPr="00B347F5">
        <w:rPr>
          <w:rFonts w:ascii="Arial" w:hAnsi="Arial" w:cs="Arial"/>
          <w:spacing w:val="-41"/>
          <w:sz w:val="20"/>
          <w:szCs w:val="20"/>
        </w:rPr>
        <w:t xml:space="preserve"> </w:t>
      </w:r>
      <w:r w:rsidRPr="00B347F5">
        <w:rPr>
          <w:rFonts w:ascii="Arial" w:hAnsi="Arial" w:cs="Arial"/>
          <w:sz w:val="20"/>
          <w:szCs w:val="20"/>
        </w:rPr>
        <w:t>réglementée, l'un des documents suivants</w:t>
      </w:r>
      <w:r w:rsidRPr="00B347F5">
        <w:rPr>
          <w:rFonts w:ascii="Arial" w:hAnsi="Arial" w:cs="Arial"/>
          <w:spacing w:val="-1"/>
          <w:sz w:val="20"/>
          <w:szCs w:val="20"/>
        </w:rPr>
        <w:t xml:space="preserve"> </w:t>
      </w:r>
      <w:r w:rsidRPr="00B347F5">
        <w:rPr>
          <w:rFonts w:ascii="Arial" w:hAnsi="Arial" w:cs="Arial"/>
          <w:sz w:val="20"/>
          <w:szCs w:val="20"/>
        </w:rPr>
        <w:t>:</w:t>
      </w:r>
    </w:p>
    <w:p w14:paraId="34442F06" w14:textId="77777777" w:rsidR="004F5E1E" w:rsidRPr="00B347F5" w:rsidRDefault="004F5E1E" w:rsidP="008A4A98">
      <w:pPr>
        <w:pStyle w:val="Corpsdetexte"/>
        <w:tabs>
          <w:tab w:val="left" w:pos="851"/>
        </w:tabs>
        <w:spacing w:before="4" w:line="276" w:lineRule="auto"/>
        <w:ind w:left="851" w:hanging="284"/>
        <w:jc w:val="both"/>
        <w:rPr>
          <w:rFonts w:ascii="Arial" w:hAnsi="Arial" w:cs="Arial"/>
        </w:rPr>
      </w:pPr>
    </w:p>
    <w:p w14:paraId="36CCCC80" w14:textId="77777777" w:rsidR="004F5E1E" w:rsidRPr="00B347F5" w:rsidRDefault="004F5E1E" w:rsidP="001E4667">
      <w:pPr>
        <w:pStyle w:val="Paragraphedeliste"/>
        <w:numPr>
          <w:ilvl w:val="0"/>
          <w:numId w:val="2"/>
        </w:numPr>
        <w:tabs>
          <w:tab w:val="left" w:pos="0"/>
          <w:tab w:val="left" w:pos="1276"/>
        </w:tabs>
        <w:spacing w:before="1" w:line="276" w:lineRule="auto"/>
        <w:ind w:left="1276" w:hanging="425"/>
        <w:jc w:val="both"/>
        <w:rPr>
          <w:rFonts w:ascii="Arial" w:hAnsi="Arial" w:cs="Arial"/>
          <w:sz w:val="20"/>
          <w:szCs w:val="20"/>
        </w:rPr>
      </w:pPr>
      <w:proofErr w:type="gramStart"/>
      <w:r w:rsidRPr="00B347F5">
        <w:rPr>
          <w:rFonts w:ascii="Arial" w:hAnsi="Arial" w:cs="Arial"/>
          <w:sz w:val="20"/>
          <w:szCs w:val="20"/>
        </w:rPr>
        <w:t>un</w:t>
      </w:r>
      <w:proofErr w:type="gramEnd"/>
      <w:r w:rsidRPr="00B347F5">
        <w:rPr>
          <w:rFonts w:ascii="Arial" w:hAnsi="Arial" w:cs="Arial"/>
          <w:sz w:val="20"/>
          <w:szCs w:val="20"/>
        </w:rPr>
        <w:t xml:space="preserve"> extrait de l'inscription au registre du commerce et des sociétés (K ou K bis)</w:t>
      </w:r>
      <w:r w:rsidRPr="00B347F5">
        <w:rPr>
          <w:rFonts w:ascii="Arial" w:hAnsi="Arial" w:cs="Arial"/>
          <w:spacing w:val="-13"/>
          <w:sz w:val="20"/>
          <w:szCs w:val="20"/>
        </w:rPr>
        <w:t xml:space="preserve"> </w:t>
      </w:r>
      <w:r w:rsidRPr="00B347F5">
        <w:rPr>
          <w:rFonts w:ascii="Arial" w:hAnsi="Arial" w:cs="Arial"/>
          <w:sz w:val="20"/>
          <w:szCs w:val="20"/>
        </w:rPr>
        <w:t>;</w:t>
      </w:r>
    </w:p>
    <w:p w14:paraId="69CE23BD" w14:textId="77777777" w:rsidR="004F5E1E" w:rsidRPr="00B347F5" w:rsidRDefault="004F5E1E" w:rsidP="001E4667">
      <w:pPr>
        <w:pStyle w:val="Paragraphedeliste"/>
        <w:numPr>
          <w:ilvl w:val="0"/>
          <w:numId w:val="2"/>
        </w:numPr>
        <w:tabs>
          <w:tab w:val="left" w:pos="0"/>
          <w:tab w:val="left" w:pos="1276"/>
        </w:tabs>
        <w:spacing w:before="60" w:line="276" w:lineRule="auto"/>
        <w:ind w:left="1276" w:hanging="425"/>
        <w:jc w:val="both"/>
        <w:rPr>
          <w:rFonts w:ascii="Arial" w:hAnsi="Arial" w:cs="Arial"/>
          <w:sz w:val="20"/>
          <w:szCs w:val="20"/>
        </w:rPr>
      </w:pPr>
      <w:proofErr w:type="gramStart"/>
      <w:r w:rsidRPr="00B347F5">
        <w:rPr>
          <w:rFonts w:ascii="Arial" w:hAnsi="Arial" w:cs="Arial"/>
          <w:sz w:val="20"/>
          <w:szCs w:val="20"/>
        </w:rPr>
        <w:t>une</w:t>
      </w:r>
      <w:proofErr w:type="gramEnd"/>
      <w:r w:rsidRPr="00B347F5">
        <w:rPr>
          <w:rFonts w:ascii="Arial" w:hAnsi="Arial" w:cs="Arial"/>
          <w:sz w:val="20"/>
          <w:szCs w:val="20"/>
        </w:rPr>
        <w:t xml:space="preserve"> carte d'identification justifiant de l'inscription au répertoire des métiers</w:t>
      </w:r>
      <w:r w:rsidRPr="00B347F5">
        <w:rPr>
          <w:rFonts w:ascii="Arial" w:hAnsi="Arial" w:cs="Arial"/>
          <w:spacing w:val="-5"/>
          <w:sz w:val="20"/>
          <w:szCs w:val="20"/>
        </w:rPr>
        <w:t xml:space="preserve"> </w:t>
      </w:r>
      <w:r w:rsidRPr="00B347F5">
        <w:rPr>
          <w:rFonts w:ascii="Arial" w:hAnsi="Arial" w:cs="Arial"/>
          <w:sz w:val="20"/>
          <w:szCs w:val="20"/>
        </w:rPr>
        <w:t>;</w:t>
      </w:r>
    </w:p>
    <w:p w14:paraId="243DF050" w14:textId="77777777" w:rsidR="004F5E1E" w:rsidRPr="00B347F5" w:rsidRDefault="004F5E1E" w:rsidP="001E4667">
      <w:pPr>
        <w:pStyle w:val="Paragraphedeliste"/>
        <w:numPr>
          <w:ilvl w:val="0"/>
          <w:numId w:val="2"/>
        </w:numPr>
        <w:tabs>
          <w:tab w:val="left" w:pos="0"/>
          <w:tab w:val="left" w:pos="1276"/>
        </w:tabs>
        <w:spacing w:before="60" w:line="276" w:lineRule="auto"/>
        <w:ind w:left="1276" w:hanging="425"/>
        <w:jc w:val="both"/>
        <w:rPr>
          <w:rFonts w:ascii="Arial" w:hAnsi="Arial" w:cs="Arial"/>
          <w:sz w:val="20"/>
          <w:szCs w:val="20"/>
        </w:rPr>
      </w:pPr>
      <w:proofErr w:type="gramStart"/>
      <w:r w:rsidRPr="00B347F5">
        <w:rPr>
          <w:rFonts w:ascii="Arial" w:hAnsi="Arial" w:cs="Arial"/>
          <w:sz w:val="20"/>
          <w:szCs w:val="20"/>
        </w:rPr>
        <w:t>un</w:t>
      </w:r>
      <w:proofErr w:type="gramEnd"/>
      <w:r w:rsidRPr="00B347F5">
        <w:rPr>
          <w:rFonts w:ascii="Arial" w:hAnsi="Arial" w:cs="Arial"/>
          <w:sz w:val="20"/>
          <w:szCs w:val="20"/>
        </w:rPr>
        <w:t xml:space="preserve"> devis, un document publicitaire ou une correspondance professionnelle, à condition qu'y soient mentionnés le nom ou la dénomination sociale, l'adresse complète et le numéro d'immatriculation au registre du commerce et des sociétés ou au répertoire </w:t>
      </w:r>
      <w:r w:rsidRPr="00B347F5">
        <w:rPr>
          <w:rFonts w:ascii="Arial" w:hAnsi="Arial" w:cs="Arial"/>
          <w:spacing w:val="2"/>
          <w:sz w:val="20"/>
          <w:szCs w:val="20"/>
        </w:rPr>
        <w:t xml:space="preserve">des </w:t>
      </w:r>
      <w:r w:rsidRPr="00B347F5">
        <w:rPr>
          <w:rFonts w:ascii="Arial" w:hAnsi="Arial" w:cs="Arial"/>
          <w:sz w:val="20"/>
          <w:szCs w:val="20"/>
        </w:rPr>
        <w:t>métiers ou à une liste ou un tableau d'un ordre professionnel, ou la référence de l'agrément délivré par l'autorité compétente</w:t>
      </w:r>
      <w:r w:rsidRPr="00B347F5">
        <w:rPr>
          <w:rFonts w:ascii="Arial" w:hAnsi="Arial" w:cs="Arial"/>
          <w:spacing w:val="-1"/>
          <w:sz w:val="20"/>
          <w:szCs w:val="20"/>
        </w:rPr>
        <w:t xml:space="preserve"> </w:t>
      </w:r>
      <w:r w:rsidRPr="00B347F5">
        <w:rPr>
          <w:rFonts w:ascii="Arial" w:hAnsi="Arial" w:cs="Arial"/>
          <w:sz w:val="20"/>
          <w:szCs w:val="20"/>
        </w:rPr>
        <w:t>;</w:t>
      </w:r>
    </w:p>
    <w:p w14:paraId="7739010E" w14:textId="77777777" w:rsidR="004F5E1E" w:rsidRPr="00B347F5" w:rsidRDefault="004F5E1E" w:rsidP="001E4667">
      <w:pPr>
        <w:pStyle w:val="Paragraphedeliste"/>
        <w:numPr>
          <w:ilvl w:val="0"/>
          <w:numId w:val="2"/>
        </w:numPr>
        <w:tabs>
          <w:tab w:val="left" w:pos="0"/>
          <w:tab w:val="left" w:pos="1276"/>
        </w:tabs>
        <w:spacing w:before="61" w:line="276" w:lineRule="auto"/>
        <w:ind w:left="1276" w:hanging="425"/>
        <w:jc w:val="both"/>
        <w:rPr>
          <w:rFonts w:ascii="Arial" w:hAnsi="Arial" w:cs="Arial"/>
          <w:sz w:val="20"/>
          <w:szCs w:val="20"/>
        </w:rPr>
      </w:pPr>
      <w:proofErr w:type="gramStart"/>
      <w:r w:rsidRPr="00B347F5">
        <w:rPr>
          <w:rFonts w:ascii="Arial" w:hAnsi="Arial" w:cs="Arial"/>
          <w:sz w:val="20"/>
          <w:szCs w:val="20"/>
        </w:rPr>
        <w:t>un</w:t>
      </w:r>
      <w:proofErr w:type="gramEnd"/>
      <w:r w:rsidRPr="00B347F5">
        <w:rPr>
          <w:rFonts w:ascii="Arial" w:hAnsi="Arial" w:cs="Arial"/>
          <w:sz w:val="20"/>
          <w:szCs w:val="20"/>
        </w:rPr>
        <w:t xml:space="preserve"> récépissé du dépôt de déclaration auprès d'un centre de formalités des entreprises pour les personnes en cours</w:t>
      </w:r>
      <w:r w:rsidRPr="00B347F5">
        <w:rPr>
          <w:rFonts w:ascii="Arial" w:hAnsi="Arial" w:cs="Arial"/>
          <w:spacing w:val="-1"/>
          <w:sz w:val="20"/>
          <w:szCs w:val="20"/>
        </w:rPr>
        <w:t xml:space="preserve"> </w:t>
      </w:r>
      <w:r w:rsidRPr="00B347F5">
        <w:rPr>
          <w:rFonts w:ascii="Arial" w:hAnsi="Arial" w:cs="Arial"/>
          <w:sz w:val="20"/>
          <w:szCs w:val="20"/>
        </w:rPr>
        <w:t>d'inscription.</w:t>
      </w:r>
    </w:p>
    <w:p w14:paraId="60EA67AD" w14:textId="77777777" w:rsidR="004F5E1E" w:rsidRPr="00B347F5" w:rsidRDefault="004F5E1E" w:rsidP="008A4A98">
      <w:pPr>
        <w:pStyle w:val="Corpsdetexte"/>
        <w:tabs>
          <w:tab w:val="left" w:pos="851"/>
        </w:tabs>
        <w:spacing w:before="6" w:line="276" w:lineRule="auto"/>
        <w:ind w:left="851" w:hanging="284"/>
        <w:jc w:val="both"/>
        <w:rPr>
          <w:rFonts w:ascii="Arial" w:hAnsi="Arial" w:cs="Arial"/>
        </w:rPr>
      </w:pPr>
    </w:p>
    <w:p w14:paraId="1B983FC7" w14:textId="77777777" w:rsidR="004F5E1E" w:rsidRPr="00B347F5" w:rsidRDefault="004F5E1E" w:rsidP="008A4A98">
      <w:pPr>
        <w:pStyle w:val="Corpsdetexte"/>
        <w:tabs>
          <w:tab w:val="left" w:pos="567"/>
        </w:tabs>
        <w:spacing w:line="276" w:lineRule="auto"/>
        <w:jc w:val="both"/>
        <w:rPr>
          <w:rFonts w:ascii="Arial" w:hAnsi="Arial" w:cs="Arial"/>
        </w:rPr>
      </w:pPr>
      <w:r w:rsidRPr="00B347F5">
        <w:rPr>
          <w:rFonts w:ascii="Arial" w:hAnsi="Arial" w:cs="Arial"/>
        </w:rPr>
        <w:t>Si le candidat est établi ou domicilié à l’étranger (application des articles D.8222-7 et D.8222-8 du Code du travail) :</w:t>
      </w:r>
    </w:p>
    <w:p w14:paraId="3AD3664C" w14:textId="77777777" w:rsidR="004F5E1E" w:rsidRPr="00B347F5" w:rsidRDefault="004F5E1E" w:rsidP="008A4A98">
      <w:pPr>
        <w:pStyle w:val="Corpsdetexte"/>
        <w:tabs>
          <w:tab w:val="left" w:pos="851"/>
        </w:tabs>
        <w:spacing w:before="4" w:line="276" w:lineRule="auto"/>
        <w:ind w:left="851" w:hanging="284"/>
        <w:jc w:val="both"/>
        <w:rPr>
          <w:rFonts w:ascii="Arial" w:hAnsi="Arial" w:cs="Arial"/>
        </w:rPr>
      </w:pPr>
    </w:p>
    <w:p w14:paraId="5B084381" w14:textId="77777777" w:rsidR="004F5E1E" w:rsidRPr="00B347F5" w:rsidRDefault="004F5E1E" w:rsidP="001E4667">
      <w:pPr>
        <w:pStyle w:val="Paragraphedeliste"/>
        <w:numPr>
          <w:ilvl w:val="0"/>
          <w:numId w:val="20"/>
        </w:numPr>
        <w:tabs>
          <w:tab w:val="left" w:pos="851"/>
        </w:tabs>
        <w:spacing w:line="276" w:lineRule="auto"/>
        <w:ind w:left="567" w:hanging="283"/>
        <w:jc w:val="both"/>
        <w:rPr>
          <w:rFonts w:ascii="Arial" w:hAnsi="Arial" w:cs="Arial"/>
          <w:sz w:val="20"/>
          <w:szCs w:val="20"/>
        </w:rPr>
      </w:pPr>
      <w:r w:rsidRPr="00B347F5">
        <w:rPr>
          <w:rFonts w:ascii="Arial" w:hAnsi="Arial" w:cs="Arial"/>
          <w:sz w:val="20"/>
          <w:szCs w:val="20"/>
        </w:rPr>
        <w:t>Un document mentionnant son numéro individuel d'identification attribué en application de l'article 286 ter du Code général des impôts. Si le cocontractant n'est pas tenu d'avoir un tel numéro, un document mentionnant son identité et son adresse ou, le cas échéant, les coordonnées de son représentant fiscal ponctuel en France ;</w:t>
      </w:r>
    </w:p>
    <w:p w14:paraId="67129A28" w14:textId="77777777" w:rsidR="004F5E1E" w:rsidRPr="00B347F5" w:rsidRDefault="004F5E1E" w:rsidP="001E4667">
      <w:pPr>
        <w:pStyle w:val="Paragraphedeliste"/>
        <w:numPr>
          <w:ilvl w:val="0"/>
          <w:numId w:val="20"/>
        </w:numPr>
        <w:tabs>
          <w:tab w:val="left" w:pos="851"/>
        </w:tabs>
        <w:spacing w:before="6" w:line="276" w:lineRule="auto"/>
        <w:ind w:left="567"/>
        <w:jc w:val="both"/>
        <w:rPr>
          <w:rFonts w:ascii="Arial" w:hAnsi="Arial" w:cs="Arial"/>
          <w:sz w:val="20"/>
          <w:szCs w:val="20"/>
        </w:rPr>
      </w:pPr>
      <w:r w:rsidRPr="00B347F5">
        <w:rPr>
          <w:rFonts w:ascii="Arial" w:hAnsi="Arial" w:cs="Arial"/>
          <w:sz w:val="20"/>
          <w:szCs w:val="20"/>
        </w:rPr>
        <w:t>Un document attestant de la régularité de la situation sociale du candidat au regard du règlement (CE) n° 883/2004 du 29 avril 2004 ou d'une convention internationale de sécurité sociale et, lorsque la législation du pays de domiciliation le prévoit, un document émanant de l'organisme gérant le régime social obligatoire et mentionnant que le candidat est à jour de ses déclarations sociales et du paiement des cotisations afférentes, ou un document équivalent ou, à défaut, une attestation de fourniture des déclarations sociales et de paiement des cotisations et contributions de sécurité sociale prévue à l'article L. 243-15 du Code de la sécurité sociale ;</w:t>
      </w:r>
    </w:p>
    <w:p w14:paraId="4FB0D8C2" w14:textId="3AB686E7" w:rsidR="004F5E1E" w:rsidRPr="00B347F5" w:rsidRDefault="004F5E1E" w:rsidP="001E4667">
      <w:pPr>
        <w:pStyle w:val="Paragraphedeliste"/>
        <w:numPr>
          <w:ilvl w:val="0"/>
          <w:numId w:val="21"/>
        </w:numPr>
        <w:tabs>
          <w:tab w:val="left" w:pos="851"/>
        </w:tabs>
        <w:spacing w:line="276" w:lineRule="auto"/>
        <w:ind w:left="567"/>
        <w:jc w:val="both"/>
        <w:rPr>
          <w:rFonts w:ascii="Arial" w:hAnsi="Arial" w:cs="Arial"/>
          <w:sz w:val="20"/>
          <w:szCs w:val="20"/>
        </w:rPr>
      </w:pPr>
      <w:r w:rsidRPr="00B347F5">
        <w:rPr>
          <w:rFonts w:ascii="Arial" w:hAnsi="Arial" w:cs="Arial"/>
          <w:sz w:val="20"/>
          <w:szCs w:val="20"/>
        </w:rPr>
        <w:t>Lorsque l'immatriculation du candidat à un registre professionnel est obligatoire dans le pays d'établissement ou de domiciliation, l'un des documents suivants :</w:t>
      </w:r>
    </w:p>
    <w:p w14:paraId="4E78575A" w14:textId="77777777" w:rsidR="004F5E1E" w:rsidRPr="00B347F5" w:rsidRDefault="004F5E1E" w:rsidP="008A4A98">
      <w:pPr>
        <w:pStyle w:val="Corpsdetexte"/>
        <w:tabs>
          <w:tab w:val="left" w:pos="851"/>
        </w:tabs>
        <w:spacing w:before="6" w:line="276" w:lineRule="auto"/>
        <w:ind w:left="851" w:hanging="284"/>
        <w:jc w:val="both"/>
        <w:rPr>
          <w:rFonts w:ascii="Arial" w:hAnsi="Arial" w:cs="Arial"/>
        </w:rPr>
      </w:pPr>
    </w:p>
    <w:p w14:paraId="79BBFF78" w14:textId="12DC41C2" w:rsidR="004F5E1E" w:rsidRPr="00B347F5" w:rsidRDefault="007651F6" w:rsidP="008A4A98">
      <w:pPr>
        <w:pStyle w:val="Paragraphedeliste"/>
        <w:numPr>
          <w:ilvl w:val="0"/>
          <w:numId w:val="1"/>
        </w:numPr>
        <w:tabs>
          <w:tab w:val="left" w:pos="1276"/>
        </w:tabs>
        <w:spacing w:line="276" w:lineRule="auto"/>
        <w:ind w:left="1276" w:hanging="425"/>
        <w:jc w:val="both"/>
        <w:rPr>
          <w:rFonts w:ascii="Arial" w:hAnsi="Arial" w:cs="Arial"/>
          <w:sz w:val="20"/>
          <w:szCs w:val="20"/>
        </w:rPr>
      </w:pPr>
      <w:proofErr w:type="gramStart"/>
      <w:r w:rsidRPr="00B347F5">
        <w:rPr>
          <w:rFonts w:ascii="Arial" w:hAnsi="Arial" w:cs="Arial"/>
          <w:sz w:val="20"/>
          <w:szCs w:val="20"/>
        </w:rPr>
        <w:t>u</w:t>
      </w:r>
      <w:r w:rsidR="004F5E1E" w:rsidRPr="00B347F5">
        <w:rPr>
          <w:rFonts w:ascii="Arial" w:hAnsi="Arial" w:cs="Arial"/>
          <w:sz w:val="20"/>
          <w:szCs w:val="20"/>
        </w:rPr>
        <w:t>n</w:t>
      </w:r>
      <w:proofErr w:type="gramEnd"/>
      <w:r w:rsidR="004F5E1E" w:rsidRPr="00B347F5">
        <w:rPr>
          <w:rFonts w:ascii="Arial" w:hAnsi="Arial" w:cs="Arial"/>
          <w:sz w:val="20"/>
          <w:szCs w:val="20"/>
        </w:rPr>
        <w:t xml:space="preserve"> document émanant des autorités tenant le registre professionnel ou un document équivalent certifiant cette inscription</w:t>
      </w:r>
      <w:r w:rsidR="00B44CD9" w:rsidRPr="00B347F5">
        <w:rPr>
          <w:rFonts w:ascii="Arial" w:hAnsi="Arial" w:cs="Arial"/>
          <w:sz w:val="20"/>
          <w:szCs w:val="20"/>
        </w:rPr>
        <w:t>,</w:t>
      </w:r>
    </w:p>
    <w:p w14:paraId="3C448E63" w14:textId="15460ACD" w:rsidR="004F5E1E" w:rsidRPr="00B347F5" w:rsidRDefault="007651F6" w:rsidP="008A4A98">
      <w:pPr>
        <w:pStyle w:val="Paragraphedeliste"/>
        <w:numPr>
          <w:ilvl w:val="0"/>
          <w:numId w:val="1"/>
        </w:numPr>
        <w:tabs>
          <w:tab w:val="left" w:pos="1276"/>
        </w:tabs>
        <w:spacing w:before="59" w:line="276" w:lineRule="auto"/>
        <w:ind w:left="1276" w:hanging="425"/>
        <w:jc w:val="both"/>
        <w:rPr>
          <w:rFonts w:ascii="Arial" w:hAnsi="Arial" w:cs="Arial"/>
          <w:sz w:val="20"/>
          <w:szCs w:val="20"/>
        </w:rPr>
      </w:pPr>
      <w:proofErr w:type="gramStart"/>
      <w:r w:rsidRPr="00B347F5">
        <w:rPr>
          <w:rFonts w:ascii="Arial" w:hAnsi="Arial" w:cs="Arial"/>
          <w:sz w:val="20"/>
          <w:szCs w:val="20"/>
        </w:rPr>
        <w:lastRenderedPageBreak/>
        <w:t>u</w:t>
      </w:r>
      <w:r w:rsidR="004F5E1E" w:rsidRPr="00B347F5">
        <w:rPr>
          <w:rFonts w:ascii="Arial" w:hAnsi="Arial" w:cs="Arial"/>
          <w:sz w:val="20"/>
          <w:szCs w:val="20"/>
        </w:rPr>
        <w:t>n</w:t>
      </w:r>
      <w:proofErr w:type="gramEnd"/>
      <w:r w:rsidR="004F5E1E" w:rsidRPr="00B347F5">
        <w:rPr>
          <w:rFonts w:ascii="Arial" w:hAnsi="Arial" w:cs="Arial"/>
          <w:sz w:val="20"/>
          <w:szCs w:val="20"/>
        </w:rPr>
        <w:t xml:space="preserve"> devis, un document publicitaire ou une correspondance professionnelle, à condition qu'y soient mentionnés le nom ou la dénomination sociale, l'adresse complète et la nature de l'inscription au registre professionnel</w:t>
      </w:r>
      <w:r w:rsidR="00B44CD9" w:rsidRPr="00B347F5">
        <w:rPr>
          <w:rFonts w:ascii="Arial" w:hAnsi="Arial" w:cs="Arial"/>
          <w:sz w:val="20"/>
          <w:szCs w:val="20"/>
        </w:rPr>
        <w:t>,</w:t>
      </w:r>
    </w:p>
    <w:p w14:paraId="2D17461B" w14:textId="4B55B3A8" w:rsidR="004F5E1E" w:rsidRPr="00B347F5" w:rsidRDefault="007651F6" w:rsidP="008A4A98">
      <w:pPr>
        <w:pStyle w:val="Paragraphedeliste"/>
        <w:numPr>
          <w:ilvl w:val="0"/>
          <w:numId w:val="1"/>
        </w:numPr>
        <w:tabs>
          <w:tab w:val="left" w:pos="1276"/>
        </w:tabs>
        <w:spacing w:before="62" w:line="276" w:lineRule="auto"/>
        <w:ind w:left="1276" w:hanging="425"/>
        <w:jc w:val="both"/>
        <w:rPr>
          <w:rFonts w:ascii="Arial" w:hAnsi="Arial" w:cs="Arial"/>
          <w:sz w:val="20"/>
          <w:szCs w:val="20"/>
        </w:rPr>
      </w:pPr>
      <w:proofErr w:type="gramStart"/>
      <w:r w:rsidRPr="00B347F5">
        <w:rPr>
          <w:rFonts w:ascii="Arial" w:hAnsi="Arial" w:cs="Arial"/>
          <w:sz w:val="20"/>
          <w:szCs w:val="20"/>
        </w:rPr>
        <w:t>p</w:t>
      </w:r>
      <w:r w:rsidR="004F5E1E" w:rsidRPr="00B347F5">
        <w:rPr>
          <w:rFonts w:ascii="Arial" w:hAnsi="Arial" w:cs="Arial"/>
          <w:sz w:val="20"/>
          <w:szCs w:val="20"/>
        </w:rPr>
        <w:t>our</w:t>
      </w:r>
      <w:proofErr w:type="gramEnd"/>
      <w:r w:rsidR="004F5E1E" w:rsidRPr="00B347F5">
        <w:rPr>
          <w:rFonts w:ascii="Arial" w:hAnsi="Arial" w:cs="Arial"/>
          <w:sz w:val="20"/>
          <w:szCs w:val="20"/>
        </w:rPr>
        <w:t xml:space="preserve"> les entreprises en cours de création, un document datant de moins de six mois émanant de l'autorité habilitée à recevoir l'inscription au registre professionnel et attestant de la demande d'immatriculation audit registre.</w:t>
      </w:r>
    </w:p>
    <w:p w14:paraId="70E940FD" w14:textId="77777777" w:rsidR="004F5E1E" w:rsidRPr="00B347F5" w:rsidRDefault="004F5E1E" w:rsidP="008A4A98">
      <w:pPr>
        <w:pStyle w:val="Corpsdetexte"/>
        <w:tabs>
          <w:tab w:val="left" w:pos="851"/>
        </w:tabs>
        <w:spacing w:before="4" w:line="276" w:lineRule="auto"/>
        <w:ind w:left="851" w:hanging="284"/>
        <w:jc w:val="both"/>
        <w:rPr>
          <w:rFonts w:ascii="Arial" w:hAnsi="Arial" w:cs="Arial"/>
        </w:rPr>
      </w:pPr>
    </w:p>
    <w:p w14:paraId="3F6F192E" w14:textId="77777777" w:rsidR="004F5E1E" w:rsidRPr="00B347F5" w:rsidRDefault="004F5E1E" w:rsidP="008A4A98">
      <w:pPr>
        <w:pStyle w:val="Corpsdetexte"/>
        <w:tabs>
          <w:tab w:val="left" w:pos="567"/>
        </w:tabs>
        <w:spacing w:line="276" w:lineRule="auto"/>
        <w:jc w:val="both"/>
        <w:rPr>
          <w:rFonts w:ascii="Arial" w:hAnsi="Arial" w:cs="Arial"/>
        </w:rPr>
      </w:pPr>
      <w:r w:rsidRPr="00B347F5">
        <w:rPr>
          <w:rFonts w:ascii="Arial" w:hAnsi="Arial" w:cs="Arial"/>
        </w:rPr>
        <w:t>Les documents et attestations énumérés ci-dessus doivent être rédigés en langue française ou être accompagnés d'une traduction en langue française. En cas de groupement, ces documents sont à transmettre pour chaque membre du groupement.</w:t>
      </w:r>
    </w:p>
    <w:p w14:paraId="2425C983" w14:textId="15D53AB6" w:rsidR="004F5E1E" w:rsidRDefault="004F5E1E" w:rsidP="00EB0BC5">
      <w:pPr>
        <w:pStyle w:val="Corpsdetexte"/>
        <w:tabs>
          <w:tab w:val="left" w:pos="567"/>
        </w:tabs>
        <w:jc w:val="both"/>
        <w:rPr>
          <w:rFonts w:ascii="Arial" w:hAnsi="Arial" w:cs="Arial"/>
        </w:rPr>
      </w:pPr>
    </w:p>
    <w:p w14:paraId="583AAC4C" w14:textId="77777777" w:rsidR="00A36BB2" w:rsidRPr="00B347F5" w:rsidRDefault="00A36BB2" w:rsidP="00EB0BC5">
      <w:pPr>
        <w:pStyle w:val="Corpsdetexte"/>
        <w:tabs>
          <w:tab w:val="left" w:pos="567"/>
        </w:tabs>
        <w:jc w:val="both"/>
        <w:rPr>
          <w:rFonts w:ascii="Arial" w:hAnsi="Arial" w:cs="Arial"/>
        </w:rPr>
      </w:pPr>
    </w:p>
    <w:p w14:paraId="303A05E6" w14:textId="77777777" w:rsidR="00316EAD" w:rsidRPr="00B347F5" w:rsidRDefault="00316EAD" w:rsidP="00EB0BC5">
      <w:pPr>
        <w:pStyle w:val="Corpsdetexte"/>
        <w:tabs>
          <w:tab w:val="left" w:pos="567"/>
        </w:tabs>
        <w:jc w:val="both"/>
        <w:rPr>
          <w:rFonts w:ascii="Arial" w:hAnsi="Arial" w:cs="Arial"/>
        </w:rPr>
      </w:pPr>
    </w:p>
    <w:p w14:paraId="58B06B39" w14:textId="2166BEEB" w:rsidR="004F5E1E" w:rsidRPr="00B347F5" w:rsidRDefault="004F5E1E" w:rsidP="001810AE">
      <w:pPr>
        <w:pStyle w:val="Titre1"/>
        <w:rPr>
          <w:rFonts w:ascii="Arial" w:hAnsi="Arial" w:cs="Arial"/>
          <w:sz w:val="20"/>
        </w:rPr>
      </w:pPr>
      <w:bookmarkStart w:id="91" w:name="_Toc219118397"/>
      <w:bookmarkStart w:id="92" w:name="_Toc527325911"/>
      <w:r w:rsidRPr="00B347F5">
        <w:rPr>
          <w:rFonts w:ascii="Arial" w:hAnsi="Arial" w:cs="Arial"/>
          <w:sz w:val="20"/>
        </w:rPr>
        <w:t>I</w:t>
      </w:r>
      <w:r w:rsidR="00B063BF" w:rsidRPr="00B347F5">
        <w:rPr>
          <w:rFonts w:ascii="Arial" w:hAnsi="Arial" w:cs="Arial"/>
          <w:sz w:val="20"/>
        </w:rPr>
        <w:t>nterprétation/ droit applicable</w:t>
      </w:r>
      <w:bookmarkEnd w:id="91"/>
      <w:r w:rsidR="00B063BF" w:rsidRPr="00B347F5">
        <w:rPr>
          <w:rFonts w:ascii="Arial" w:hAnsi="Arial" w:cs="Arial"/>
          <w:sz w:val="20"/>
        </w:rPr>
        <w:t xml:space="preserve"> </w:t>
      </w:r>
      <w:bookmarkEnd w:id="92"/>
    </w:p>
    <w:p w14:paraId="030E523C" w14:textId="77777777" w:rsidR="004F5E1E" w:rsidRPr="00B347F5" w:rsidRDefault="004F5E1E" w:rsidP="00EB0BC5">
      <w:pPr>
        <w:pStyle w:val="Corpsdetexte"/>
        <w:spacing w:before="2"/>
        <w:jc w:val="both"/>
        <w:rPr>
          <w:rFonts w:ascii="Arial" w:hAnsi="Arial" w:cs="Arial"/>
          <w:b/>
        </w:rPr>
      </w:pPr>
    </w:p>
    <w:p w14:paraId="57758A2F" w14:textId="77777777" w:rsidR="004F5E1E" w:rsidRPr="00B347F5" w:rsidRDefault="004F5E1E" w:rsidP="00A431C8">
      <w:pPr>
        <w:spacing w:line="276" w:lineRule="auto"/>
        <w:jc w:val="both"/>
        <w:rPr>
          <w:rFonts w:ascii="Arial" w:hAnsi="Arial" w:cs="Arial"/>
          <w:sz w:val="20"/>
          <w:szCs w:val="20"/>
        </w:rPr>
      </w:pPr>
      <w:r w:rsidRPr="00B347F5">
        <w:rPr>
          <w:rFonts w:ascii="Arial" w:hAnsi="Arial" w:cs="Arial"/>
          <w:sz w:val="20"/>
          <w:szCs w:val="20"/>
        </w:rPr>
        <w:t>En</w:t>
      </w:r>
      <w:r w:rsidRPr="00B347F5">
        <w:rPr>
          <w:rFonts w:ascii="Arial" w:hAnsi="Arial" w:cs="Arial"/>
          <w:spacing w:val="-13"/>
          <w:sz w:val="20"/>
          <w:szCs w:val="20"/>
        </w:rPr>
        <w:t xml:space="preserve"> </w:t>
      </w:r>
      <w:r w:rsidRPr="00B347F5">
        <w:rPr>
          <w:rFonts w:ascii="Arial" w:hAnsi="Arial" w:cs="Arial"/>
          <w:sz w:val="20"/>
          <w:szCs w:val="20"/>
        </w:rPr>
        <w:t>cas</w:t>
      </w:r>
      <w:r w:rsidRPr="00B347F5">
        <w:rPr>
          <w:rFonts w:ascii="Arial" w:hAnsi="Arial" w:cs="Arial"/>
          <w:spacing w:val="-12"/>
          <w:sz w:val="20"/>
          <w:szCs w:val="20"/>
        </w:rPr>
        <w:t xml:space="preserve"> </w:t>
      </w:r>
      <w:r w:rsidRPr="00B347F5">
        <w:rPr>
          <w:rFonts w:ascii="Arial" w:hAnsi="Arial" w:cs="Arial"/>
          <w:sz w:val="20"/>
          <w:szCs w:val="20"/>
        </w:rPr>
        <w:t>de</w:t>
      </w:r>
      <w:r w:rsidRPr="00B347F5">
        <w:rPr>
          <w:rFonts w:ascii="Arial" w:hAnsi="Arial" w:cs="Arial"/>
          <w:spacing w:val="-11"/>
          <w:sz w:val="20"/>
          <w:szCs w:val="20"/>
        </w:rPr>
        <w:t xml:space="preserve"> </w:t>
      </w:r>
      <w:r w:rsidRPr="00B347F5">
        <w:rPr>
          <w:rFonts w:ascii="Arial" w:hAnsi="Arial" w:cs="Arial"/>
          <w:sz w:val="20"/>
          <w:szCs w:val="20"/>
        </w:rPr>
        <w:t>difficultés</w:t>
      </w:r>
      <w:r w:rsidRPr="00B347F5">
        <w:rPr>
          <w:rFonts w:ascii="Arial" w:hAnsi="Arial" w:cs="Arial"/>
          <w:spacing w:val="-11"/>
          <w:sz w:val="20"/>
          <w:szCs w:val="20"/>
        </w:rPr>
        <w:t xml:space="preserve"> </w:t>
      </w:r>
      <w:r w:rsidRPr="00B347F5">
        <w:rPr>
          <w:rFonts w:ascii="Arial" w:hAnsi="Arial" w:cs="Arial"/>
          <w:sz w:val="20"/>
          <w:szCs w:val="20"/>
        </w:rPr>
        <w:t>d'interprétation</w:t>
      </w:r>
      <w:r w:rsidRPr="00B347F5">
        <w:rPr>
          <w:rFonts w:ascii="Arial" w:hAnsi="Arial" w:cs="Arial"/>
          <w:spacing w:val="-13"/>
          <w:sz w:val="20"/>
          <w:szCs w:val="20"/>
        </w:rPr>
        <w:t xml:space="preserve"> </w:t>
      </w:r>
      <w:r w:rsidRPr="00B347F5">
        <w:rPr>
          <w:rFonts w:ascii="Arial" w:hAnsi="Arial" w:cs="Arial"/>
          <w:sz w:val="20"/>
          <w:szCs w:val="20"/>
        </w:rPr>
        <w:t>entre</w:t>
      </w:r>
      <w:r w:rsidRPr="00B347F5">
        <w:rPr>
          <w:rFonts w:ascii="Arial" w:hAnsi="Arial" w:cs="Arial"/>
          <w:spacing w:val="-12"/>
          <w:sz w:val="20"/>
          <w:szCs w:val="20"/>
        </w:rPr>
        <w:t xml:space="preserve"> </w:t>
      </w:r>
      <w:r w:rsidRPr="00B347F5">
        <w:rPr>
          <w:rFonts w:ascii="Arial" w:hAnsi="Arial" w:cs="Arial"/>
          <w:sz w:val="20"/>
          <w:szCs w:val="20"/>
        </w:rPr>
        <w:t>l'un</w:t>
      </w:r>
      <w:r w:rsidRPr="00B347F5">
        <w:rPr>
          <w:rFonts w:ascii="Arial" w:hAnsi="Arial" w:cs="Arial"/>
          <w:spacing w:val="-13"/>
          <w:sz w:val="20"/>
          <w:szCs w:val="20"/>
        </w:rPr>
        <w:t xml:space="preserve"> </w:t>
      </w:r>
      <w:r w:rsidRPr="00B347F5">
        <w:rPr>
          <w:rFonts w:ascii="Arial" w:hAnsi="Arial" w:cs="Arial"/>
          <w:sz w:val="20"/>
          <w:szCs w:val="20"/>
        </w:rPr>
        <w:t>quelconque</w:t>
      </w:r>
      <w:r w:rsidRPr="00B347F5">
        <w:rPr>
          <w:rFonts w:ascii="Arial" w:hAnsi="Arial" w:cs="Arial"/>
          <w:spacing w:val="-12"/>
          <w:sz w:val="20"/>
          <w:szCs w:val="20"/>
        </w:rPr>
        <w:t xml:space="preserve"> </w:t>
      </w:r>
      <w:r w:rsidRPr="00B347F5">
        <w:rPr>
          <w:rFonts w:ascii="Arial" w:hAnsi="Arial" w:cs="Arial"/>
          <w:sz w:val="20"/>
          <w:szCs w:val="20"/>
        </w:rPr>
        <w:t>des</w:t>
      </w:r>
      <w:r w:rsidRPr="00B347F5">
        <w:rPr>
          <w:rFonts w:ascii="Arial" w:hAnsi="Arial" w:cs="Arial"/>
          <w:spacing w:val="-11"/>
          <w:sz w:val="20"/>
          <w:szCs w:val="20"/>
        </w:rPr>
        <w:t xml:space="preserve"> </w:t>
      </w:r>
      <w:r w:rsidRPr="00B347F5">
        <w:rPr>
          <w:rFonts w:ascii="Arial" w:hAnsi="Arial" w:cs="Arial"/>
          <w:sz w:val="20"/>
          <w:szCs w:val="20"/>
        </w:rPr>
        <w:t>titres</w:t>
      </w:r>
      <w:r w:rsidRPr="00B347F5">
        <w:rPr>
          <w:rFonts w:ascii="Arial" w:hAnsi="Arial" w:cs="Arial"/>
          <w:spacing w:val="-12"/>
          <w:sz w:val="20"/>
          <w:szCs w:val="20"/>
        </w:rPr>
        <w:t xml:space="preserve"> </w:t>
      </w:r>
      <w:r w:rsidRPr="00B347F5">
        <w:rPr>
          <w:rFonts w:ascii="Arial" w:hAnsi="Arial" w:cs="Arial"/>
          <w:sz w:val="20"/>
          <w:szCs w:val="20"/>
        </w:rPr>
        <w:t>figurant</w:t>
      </w:r>
      <w:r w:rsidRPr="00B347F5">
        <w:rPr>
          <w:rFonts w:ascii="Arial" w:hAnsi="Arial" w:cs="Arial"/>
          <w:spacing w:val="-10"/>
          <w:sz w:val="20"/>
          <w:szCs w:val="20"/>
        </w:rPr>
        <w:t xml:space="preserve"> </w:t>
      </w:r>
      <w:r w:rsidRPr="00B347F5">
        <w:rPr>
          <w:rFonts w:ascii="Arial" w:hAnsi="Arial" w:cs="Arial"/>
          <w:sz w:val="20"/>
          <w:szCs w:val="20"/>
        </w:rPr>
        <w:t>en</w:t>
      </w:r>
      <w:r w:rsidRPr="00B347F5">
        <w:rPr>
          <w:rFonts w:ascii="Arial" w:hAnsi="Arial" w:cs="Arial"/>
          <w:spacing w:val="-12"/>
          <w:sz w:val="20"/>
          <w:szCs w:val="20"/>
        </w:rPr>
        <w:t xml:space="preserve"> </w:t>
      </w:r>
      <w:r w:rsidRPr="00B347F5">
        <w:rPr>
          <w:rFonts w:ascii="Arial" w:hAnsi="Arial" w:cs="Arial"/>
          <w:sz w:val="20"/>
          <w:szCs w:val="20"/>
        </w:rPr>
        <w:t>tête</w:t>
      </w:r>
      <w:r w:rsidRPr="00B347F5">
        <w:rPr>
          <w:rFonts w:ascii="Arial" w:hAnsi="Arial" w:cs="Arial"/>
          <w:spacing w:val="-11"/>
          <w:sz w:val="20"/>
          <w:szCs w:val="20"/>
        </w:rPr>
        <w:t xml:space="preserve"> </w:t>
      </w:r>
      <w:r w:rsidRPr="00B347F5">
        <w:rPr>
          <w:rFonts w:ascii="Arial" w:hAnsi="Arial" w:cs="Arial"/>
          <w:sz w:val="20"/>
          <w:szCs w:val="20"/>
        </w:rPr>
        <w:t>des</w:t>
      </w:r>
      <w:r w:rsidRPr="00B347F5">
        <w:rPr>
          <w:rFonts w:ascii="Arial" w:hAnsi="Arial" w:cs="Arial"/>
          <w:spacing w:val="-11"/>
          <w:sz w:val="20"/>
          <w:szCs w:val="20"/>
        </w:rPr>
        <w:t xml:space="preserve"> </w:t>
      </w:r>
      <w:r w:rsidRPr="00B347F5">
        <w:rPr>
          <w:rFonts w:ascii="Arial" w:hAnsi="Arial" w:cs="Arial"/>
          <w:sz w:val="20"/>
          <w:szCs w:val="20"/>
        </w:rPr>
        <w:t>clauses,</w:t>
      </w:r>
      <w:r w:rsidRPr="00B347F5">
        <w:rPr>
          <w:rFonts w:ascii="Arial" w:hAnsi="Arial" w:cs="Arial"/>
          <w:spacing w:val="-12"/>
          <w:sz w:val="20"/>
          <w:szCs w:val="20"/>
        </w:rPr>
        <w:t xml:space="preserve"> </w:t>
      </w:r>
      <w:r w:rsidRPr="00B347F5">
        <w:rPr>
          <w:rFonts w:ascii="Arial" w:hAnsi="Arial" w:cs="Arial"/>
          <w:sz w:val="20"/>
          <w:szCs w:val="20"/>
        </w:rPr>
        <w:t>et</w:t>
      </w:r>
      <w:r w:rsidRPr="00B347F5">
        <w:rPr>
          <w:rFonts w:ascii="Arial" w:hAnsi="Arial" w:cs="Arial"/>
          <w:spacing w:val="-11"/>
          <w:sz w:val="20"/>
          <w:szCs w:val="20"/>
        </w:rPr>
        <w:t xml:space="preserve"> </w:t>
      </w:r>
      <w:r w:rsidRPr="00B347F5">
        <w:rPr>
          <w:rFonts w:ascii="Arial" w:hAnsi="Arial" w:cs="Arial"/>
          <w:sz w:val="20"/>
          <w:szCs w:val="20"/>
        </w:rPr>
        <w:t>l'une quelconque des clauses, les titres seront déclarés</w:t>
      </w:r>
      <w:r w:rsidRPr="00B347F5">
        <w:rPr>
          <w:rFonts w:ascii="Arial" w:hAnsi="Arial" w:cs="Arial"/>
          <w:spacing w:val="-3"/>
          <w:sz w:val="20"/>
          <w:szCs w:val="20"/>
        </w:rPr>
        <w:t xml:space="preserve"> </w:t>
      </w:r>
      <w:r w:rsidRPr="00B347F5">
        <w:rPr>
          <w:rFonts w:ascii="Arial" w:hAnsi="Arial" w:cs="Arial"/>
          <w:sz w:val="20"/>
          <w:szCs w:val="20"/>
        </w:rPr>
        <w:t>inexistants.</w:t>
      </w:r>
    </w:p>
    <w:p w14:paraId="5343045E" w14:textId="77777777" w:rsidR="004F5E1E" w:rsidRPr="00B347F5" w:rsidRDefault="004F5E1E" w:rsidP="00A431C8">
      <w:pPr>
        <w:spacing w:line="276" w:lineRule="auto"/>
        <w:jc w:val="both"/>
        <w:rPr>
          <w:rFonts w:ascii="Arial" w:hAnsi="Arial" w:cs="Arial"/>
          <w:sz w:val="20"/>
          <w:szCs w:val="20"/>
        </w:rPr>
      </w:pPr>
    </w:p>
    <w:p w14:paraId="4D0B6C14" w14:textId="77777777" w:rsidR="004F5E1E" w:rsidRPr="00B347F5" w:rsidRDefault="004F5E1E" w:rsidP="00A431C8">
      <w:pPr>
        <w:spacing w:line="276" w:lineRule="auto"/>
        <w:jc w:val="both"/>
        <w:rPr>
          <w:rFonts w:ascii="Arial" w:hAnsi="Arial" w:cs="Arial"/>
          <w:sz w:val="20"/>
          <w:szCs w:val="20"/>
        </w:rPr>
      </w:pPr>
      <w:r w:rsidRPr="00B347F5">
        <w:rPr>
          <w:rFonts w:ascii="Arial" w:hAnsi="Arial" w:cs="Arial"/>
          <w:sz w:val="20"/>
          <w:szCs w:val="20"/>
        </w:rPr>
        <w:t>Si une ou plusieurs stipulations du présent accord-cadre sont tenues pour non valides ou déclarées comme telles</w:t>
      </w:r>
      <w:r w:rsidRPr="00B347F5">
        <w:rPr>
          <w:rFonts w:ascii="Arial" w:hAnsi="Arial" w:cs="Arial"/>
          <w:spacing w:val="-7"/>
          <w:sz w:val="20"/>
          <w:szCs w:val="20"/>
        </w:rPr>
        <w:t xml:space="preserve"> </w:t>
      </w:r>
      <w:r w:rsidRPr="00B347F5">
        <w:rPr>
          <w:rFonts w:ascii="Arial" w:hAnsi="Arial" w:cs="Arial"/>
          <w:sz w:val="20"/>
          <w:szCs w:val="20"/>
        </w:rPr>
        <w:t>en</w:t>
      </w:r>
      <w:r w:rsidRPr="00B347F5">
        <w:rPr>
          <w:rFonts w:ascii="Arial" w:hAnsi="Arial" w:cs="Arial"/>
          <w:spacing w:val="-8"/>
          <w:sz w:val="20"/>
          <w:szCs w:val="20"/>
        </w:rPr>
        <w:t xml:space="preserve"> </w:t>
      </w:r>
      <w:r w:rsidRPr="00B347F5">
        <w:rPr>
          <w:rFonts w:ascii="Arial" w:hAnsi="Arial" w:cs="Arial"/>
          <w:sz w:val="20"/>
          <w:szCs w:val="20"/>
        </w:rPr>
        <w:t>application</w:t>
      </w:r>
      <w:r w:rsidRPr="00B347F5">
        <w:rPr>
          <w:rFonts w:ascii="Arial" w:hAnsi="Arial" w:cs="Arial"/>
          <w:spacing w:val="-8"/>
          <w:sz w:val="20"/>
          <w:szCs w:val="20"/>
        </w:rPr>
        <w:t xml:space="preserve"> </w:t>
      </w:r>
      <w:r w:rsidRPr="00B347F5">
        <w:rPr>
          <w:rFonts w:ascii="Arial" w:hAnsi="Arial" w:cs="Arial"/>
          <w:sz w:val="20"/>
          <w:szCs w:val="20"/>
        </w:rPr>
        <w:t>d’une</w:t>
      </w:r>
      <w:r w:rsidRPr="00B347F5">
        <w:rPr>
          <w:rFonts w:ascii="Arial" w:hAnsi="Arial" w:cs="Arial"/>
          <w:spacing w:val="-5"/>
          <w:sz w:val="20"/>
          <w:szCs w:val="20"/>
        </w:rPr>
        <w:t xml:space="preserve"> </w:t>
      </w:r>
      <w:r w:rsidRPr="00B347F5">
        <w:rPr>
          <w:rFonts w:ascii="Arial" w:hAnsi="Arial" w:cs="Arial"/>
          <w:sz w:val="20"/>
          <w:szCs w:val="20"/>
        </w:rPr>
        <w:t>loi,</w:t>
      </w:r>
      <w:r w:rsidRPr="00B347F5">
        <w:rPr>
          <w:rFonts w:ascii="Arial" w:hAnsi="Arial" w:cs="Arial"/>
          <w:spacing w:val="-6"/>
          <w:sz w:val="20"/>
          <w:szCs w:val="20"/>
        </w:rPr>
        <w:t xml:space="preserve"> </w:t>
      </w:r>
      <w:r w:rsidRPr="00B347F5">
        <w:rPr>
          <w:rFonts w:ascii="Arial" w:hAnsi="Arial" w:cs="Arial"/>
          <w:sz w:val="20"/>
          <w:szCs w:val="20"/>
        </w:rPr>
        <w:t>d’un</w:t>
      </w:r>
      <w:r w:rsidRPr="00B347F5">
        <w:rPr>
          <w:rFonts w:ascii="Arial" w:hAnsi="Arial" w:cs="Arial"/>
          <w:spacing w:val="-8"/>
          <w:sz w:val="20"/>
          <w:szCs w:val="20"/>
        </w:rPr>
        <w:t xml:space="preserve"> </w:t>
      </w:r>
      <w:r w:rsidRPr="00B347F5">
        <w:rPr>
          <w:rFonts w:ascii="Arial" w:hAnsi="Arial" w:cs="Arial"/>
          <w:sz w:val="20"/>
          <w:szCs w:val="20"/>
        </w:rPr>
        <w:t>règlement</w:t>
      </w:r>
      <w:r w:rsidRPr="00B347F5">
        <w:rPr>
          <w:rFonts w:ascii="Arial" w:hAnsi="Arial" w:cs="Arial"/>
          <w:spacing w:val="-7"/>
          <w:sz w:val="20"/>
          <w:szCs w:val="20"/>
        </w:rPr>
        <w:t xml:space="preserve"> </w:t>
      </w:r>
      <w:r w:rsidRPr="00B347F5">
        <w:rPr>
          <w:rFonts w:ascii="Arial" w:hAnsi="Arial" w:cs="Arial"/>
          <w:sz w:val="20"/>
          <w:szCs w:val="20"/>
        </w:rPr>
        <w:t>ou</w:t>
      </w:r>
      <w:r w:rsidRPr="00B347F5">
        <w:rPr>
          <w:rFonts w:ascii="Arial" w:hAnsi="Arial" w:cs="Arial"/>
          <w:spacing w:val="-8"/>
          <w:sz w:val="20"/>
          <w:szCs w:val="20"/>
        </w:rPr>
        <w:t xml:space="preserve"> </w:t>
      </w:r>
      <w:r w:rsidRPr="00B347F5">
        <w:rPr>
          <w:rFonts w:ascii="Arial" w:hAnsi="Arial" w:cs="Arial"/>
          <w:sz w:val="20"/>
          <w:szCs w:val="20"/>
        </w:rPr>
        <w:t>à</w:t>
      </w:r>
      <w:r w:rsidRPr="00B347F5">
        <w:rPr>
          <w:rFonts w:ascii="Arial" w:hAnsi="Arial" w:cs="Arial"/>
          <w:spacing w:val="-7"/>
          <w:sz w:val="20"/>
          <w:szCs w:val="20"/>
        </w:rPr>
        <w:t xml:space="preserve"> </w:t>
      </w:r>
      <w:r w:rsidRPr="00B347F5">
        <w:rPr>
          <w:rFonts w:ascii="Arial" w:hAnsi="Arial" w:cs="Arial"/>
          <w:sz w:val="20"/>
          <w:szCs w:val="20"/>
        </w:rPr>
        <w:t>la</w:t>
      </w:r>
      <w:r w:rsidRPr="00B347F5">
        <w:rPr>
          <w:rFonts w:ascii="Arial" w:hAnsi="Arial" w:cs="Arial"/>
          <w:spacing w:val="-8"/>
          <w:sz w:val="20"/>
          <w:szCs w:val="20"/>
        </w:rPr>
        <w:t xml:space="preserve"> </w:t>
      </w:r>
      <w:r w:rsidRPr="00B347F5">
        <w:rPr>
          <w:rFonts w:ascii="Arial" w:hAnsi="Arial" w:cs="Arial"/>
          <w:sz w:val="20"/>
          <w:szCs w:val="20"/>
        </w:rPr>
        <w:t>suite</w:t>
      </w:r>
      <w:r w:rsidRPr="00B347F5">
        <w:rPr>
          <w:rFonts w:ascii="Arial" w:hAnsi="Arial" w:cs="Arial"/>
          <w:spacing w:val="-5"/>
          <w:sz w:val="20"/>
          <w:szCs w:val="20"/>
        </w:rPr>
        <w:t xml:space="preserve"> </w:t>
      </w:r>
      <w:r w:rsidRPr="00B347F5">
        <w:rPr>
          <w:rFonts w:ascii="Arial" w:hAnsi="Arial" w:cs="Arial"/>
          <w:sz w:val="20"/>
          <w:szCs w:val="20"/>
        </w:rPr>
        <w:t>d’une</w:t>
      </w:r>
      <w:r w:rsidRPr="00B347F5">
        <w:rPr>
          <w:rFonts w:ascii="Arial" w:hAnsi="Arial" w:cs="Arial"/>
          <w:spacing w:val="-8"/>
          <w:sz w:val="20"/>
          <w:szCs w:val="20"/>
        </w:rPr>
        <w:t xml:space="preserve"> </w:t>
      </w:r>
      <w:r w:rsidRPr="00B347F5">
        <w:rPr>
          <w:rFonts w:ascii="Arial" w:hAnsi="Arial" w:cs="Arial"/>
          <w:sz w:val="20"/>
          <w:szCs w:val="20"/>
        </w:rPr>
        <w:t>décision</w:t>
      </w:r>
      <w:r w:rsidRPr="00B347F5">
        <w:rPr>
          <w:rFonts w:ascii="Arial" w:hAnsi="Arial" w:cs="Arial"/>
          <w:spacing w:val="-7"/>
          <w:sz w:val="20"/>
          <w:szCs w:val="20"/>
        </w:rPr>
        <w:t xml:space="preserve"> </w:t>
      </w:r>
      <w:r w:rsidRPr="00B347F5">
        <w:rPr>
          <w:rFonts w:ascii="Arial" w:hAnsi="Arial" w:cs="Arial"/>
          <w:sz w:val="20"/>
          <w:szCs w:val="20"/>
        </w:rPr>
        <w:t>définitive</w:t>
      </w:r>
      <w:r w:rsidRPr="00B347F5">
        <w:rPr>
          <w:rFonts w:ascii="Arial" w:hAnsi="Arial" w:cs="Arial"/>
          <w:spacing w:val="-8"/>
          <w:sz w:val="20"/>
          <w:szCs w:val="20"/>
        </w:rPr>
        <w:t xml:space="preserve"> </w:t>
      </w:r>
      <w:r w:rsidRPr="00B347F5">
        <w:rPr>
          <w:rFonts w:ascii="Arial" w:hAnsi="Arial" w:cs="Arial"/>
          <w:sz w:val="20"/>
          <w:szCs w:val="20"/>
        </w:rPr>
        <w:t>d’une</w:t>
      </w:r>
      <w:r w:rsidRPr="00B347F5">
        <w:rPr>
          <w:rFonts w:ascii="Arial" w:hAnsi="Arial" w:cs="Arial"/>
          <w:spacing w:val="-8"/>
          <w:sz w:val="20"/>
          <w:szCs w:val="20"/>
        </w:rPr>
        <w:t xml:space="preserve"> </w:t>
      </w:r>
      <w:r w:rsidRPr="00B347F5">
        <w:rPr>
          <w:rFonts w:ascii="Arial" w:hAnsi="Arial" w:cs="Arial"/>
          <w:sz w:val="20"/>
          <w:szCs w:val="20"/>
        </w:rPr>
        <w:t>juridiction,</w:t>
      </w:r>
      <w:r w:rsidRPr="00B347F5">
        <w:rPr>
          <w:rFonts w:ascii="Arial" w:hAnsi="Arial" w:cs="Arial"/>
          <w:spacing w:val="-5"/>
          <w:sz w:val="20"/>
          <w:szCs w:val="20"/>
        </w:rPr>
        <w:t xml:space="preserve"> </w:t>
      </w:r>
      <w:r w:rsidRPr="00B347F5">
        <w:rPr>
          <w:rFonts w:ascii="Arial" w:hAnsi="Arial" w:cs="Arial"/>
          <w:sz w:val="20"/>
          <w:szCs w:val="20"/>
        </w:rPr>
        <w:t>les autres stipulations garderont toute leur force et leur</w:t>
      </w:r>
      <w:r w:rsidRPr="00B347F5">
        <w:rPr>
          <w:rFonts w:ascii="Arial" w:hAnsi="Arial" w:cs="Arial"/>
          <w:spacing w:val="-4"/>
          <w:sz w:val="20"/>
          <w:szCs w:val="20"/>
        </w:rPr>
        <w:t xml:space="preserve"> </w:t>
      </w:r>
      <w:r w:rsidRPr="00B347F5">
        <w:rPr>
          <w:rFonts w:ascii="Arial" w:hAnsi="Arial" w:cs="Arial"/>
          <w:sz w:val="20"/>
          <w:szCs w:val="20"/>
        </w:rPr>
        <w:t>portée.</w:t>
      </w:r>
    </w:p>
    <w:p w14:paraId="4A3E249D" w14:textId="1E9073D6" w:rsidR="004F5E1E" w:rsidRPr="00B347F5" w:rsidRDefault="004F5E1E" w:rsidP="00EB0BC5">
      <w:pPr>
        <w:pStyle w:val="Corpsdetexte"/>
        <w:tabs>
          <w:tab w:val="left" w:pos="567"/>
        </w:tabs>
        <w:jc w:val="both"/>
        <w:rPr>
          <w:rFonts w:ascii="Arial" w:hAnsi="Arial" w:cs="Arial"/>
        </w:rPr>
      </w:pPr>
    </w:p>
    <w:p w14:paraId="26B89E5A" w14:textId="77777777" w:rsidR="00316EAD" w:rsidRPr="00B347F5" w:rsidRDefault="00316EAD" w:rsidP="00EB0BC5">
      <w:pPr>
        <w:pStyle w:val="Corpsdetexte"/>
        <w:tabs>
          <w:tab w:val="left" w:pos="567"/>
        </w:tabs>
        <w:jc w:val="both"/>
        <w:rPr>
          <w:rFonts w:ascii="Arial" w:hAnsi="Arial" w:cs="Arial"/>
        </w:rPr>
      </w:pPr>
    </w:p>
    <w:p w14:paraId="4D0F83B6" w14:textId="49D7B6E0" w:rsidR="004F5E1E" w:rsidRPr="00B347F5" w:rsidRDefault="004F5E1E" w:rsidP="001810AE">
      <w:pPr>
        <w:pStyle w:val="Titre1"/>
        <w:rPr>
          <w:rFonts w:ascii="Arial" w:hAnsi="Arial" w:cs="Arial"/>
          <w:sz w:val="20"/>
        </w:rPr>
      </w:pPr>
      <w:bookmarkStart w:id="93" w:name="_Toc219118398"/>
      <w:bookmarkStart w:id="94" w:name="_Toc527325912"/>
      <w:r w:rsidRPr="00B347F5">
        <w:rPr>
          <w:rFonts w:ascii="Arial" w:hAnsi="Arial" w:cs="Arial"/>
          <w:sz w:val="20"/>
        </w:rPr>
        <w:t>D</w:t>
      </w:r>
      <w:r w:rsidR="00B063BF" w:rsidRPr="00B347F5">
        <w:rPr>
          <w:rFonts w:ascii="Arial" w:hAnsi="Arial" w:cs="Arial"/>
          <w:sz w:val="20"/>
        </w:rPr>
        <w:t>ifférends et litiges</w:t>
      </w:r>
      <w:bookmarkEnd w:id="93"/>
      <w:r w:rsidR="00B063BF" w:rsidRPr="00B347F5">
        <w:rPr>
          <w:rFonts w:ascii="Arial" w:hAnsi="Arial" w:cs="Arial"/>
          <w:sz w:val="20"/>
        </w:rPr>
        <w:t xml:space="preserve"> </w:t>
      </w:r>
      <w:bookmarkEnd w:id="94"/>
    </w:p>
    <w:p w14:paraId="673CAD70" w14:textId="77777777" w:rsidR="004F5E1E" w:rsidRPr="00B347F5" w:rsidRDefault="004F5E1E" w:rsidP="00EB0BC5">
      <w:pPr>
        <w:pStyle w:val="Corpsdetexte"/>
        <w:spacing w:before="2"/>
        <w:jc w:val="both"/>
        <w:rPr>
          <w:rFonts w:ascii="Arial" w:hAnsi="Arial" w:cs="Arial"/>
          <w:b/>
        </w:rPr>
      </w:pPr>
    </w:p>
    <w:p w14:paraId="1DD6971A" w14:textId="02B19DD8" w:rsidR="004F5E1E" w:rsidRPr="00B347F5" w:rsidRDefault="004F5E1E" w:rsidP="0069366C">
      <w:pPr>
        <w:spacing w:line="276" w:lineRule="auto"/>
        <w:jc w:val="both"/>
        <w:rPr>
          <w:rFonts w:ascii="Arial" w:hAnsi="Arial" w:cs="Arial"/>
          <w:sz w:val="20"/>
          <w:szCs w:val="20"/>
        </w:rPr>
      </w:pPr>
      <w:r w:rsidRPr="00B347F5">
        <w:rPr>
          <w:rFonts w:ascii="Arial" w:hAnsi="Arial" w:cs="Arial"/>
          <w:sz w:val="20"/>
          <w:szCs w:val="20"/>
        </w:rPr>
        <w:t xml:space="preserve">Il est formellement spécifié que, en aucun cas ou pour quelque motif que ce soit, les contestations qui pourront survenir entre l’ANRU et le </w:t>
      </w:r>
      <w:r w:rsidR="007457C5">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ne pourront être invoquées par ce dernier comme cause d’arrêt ou de suspension, même momentané, des prestations à effectuer.</w:t>
      </w:r>
    </w:p>
    <w:p w14:paraId="4C6F8C1F" w14:textId="77777777" w:rsidR="004F5E1E" w:rsidRPr="00B347F5" w:rsidRDefault="004F5E1E" w:rsidP="0069366C">
      <w:pPr>
        <w:spacing w:line="276" w:lineRule="auto"/>
        <w:jc w:val="both"/>
        <w:rPr>
          <w:rFonts w:ascii="Arial" w:hAnsi="Arial" w:cs="Arial"/>
          <w:sz w:val="20"/>
          <w:szCs w:val="20"/>
        </w:rPr>
      </w:pPr>
    </w:p>
    <w:p w14:paraId="6E5F6CA2" w14:textId="77777777" w:rsidR="004F5E1E" w:rsidRPr="00B347F5" w:rsidRDefault="004F5E1E" w:rsidP="0069366C">
      <w:pPr>
        <w:spacing w:line="276" w:lineRule="auto"/>
        <w:jc w:val="both"/>
        <w:rPr>
          <w:rFonts w:ascii="Arial" w:hAnsi="Arial" w:cs="Arial"/>
          <w:sz w:val="20"/>
          <w:szCs w:val="20"/>
        </w:rPr>
      </w:pPr>
      <w:r w:rsidRPr="00B347F5">
        <w:rPr>
          <w:rFonts w:ascii="Arial" w:hAnsi="Arial" w:cs="Arial"/>
          <w:sz w:val="20"/>
          <w:szCs w:val="20"/>
        </w:rPr>
        <w:t>Les parties s’efforcent de résoudre à l’amiable les contestations qui pourraient surgir concernant l’interprétation ou l’exécution du présent accord-cadre.</w:t>
      </w:r>
    </w:p>
    <w:p w14:paraId="5DD767DA" w14:textId="77777777" w:rsidR="004F5E1E" w:rsidRPr="00B347F5" w:rsidRDefault="004F5E1E" w:rsidP="0069366C">
      <w:pPr>
        <w:spacing w:line="276" w:lineRule="auto"/>
        <w:jc w:val="both"/>
        <w:rPr>
          <w:rFonts w:ascii="Arial" w:hAnsi="Arial" w:cs="Arial"/>
          <w:sz w:val="20"/>
          <w:szCs w:val="20"/>
        </w:rPr>
      </w:pPr>
    </w:p>
    <w:p w14:paraId="2BB810B4" w14:textId="77777777" w:rsidR="004F5E1E" w:rsidRPr="00B347F5" w:rsidRDefault="004F5E1E" w:rsidP="0069366C">
      <w:pPr>
        <w:spacing w:line="276" w:lineRule="auto"/>
        <w:jc w:val="both"/>
        <w:rPr>
          <w:rFonts w:ascii="Arial" w:hAnsi="Arial" w:cs="Arial"/>
          <w:sz w:val="20"/>
          <w:szCs w:val="20"/>
        </w:rPr>
      </w:pPr>
      <w:r w:rsidRPr="00B347F5">
        <w:rPr>
          <w:rFonts w:ascii="Arial" w:hAnsi="Arial" w:cs="Arial"/>
          <w:sz w:val="20"/>
          <w:szCs w:val="20"/>
        </w:rPr>
        <w:t>Dans tous les cas, le droit applicable est le droit français.</w:t>
      </w:r>
    </w:p>
    <w:p w14:paraId="4F65A28E" w14:textId="77777777" w:rsidR="004F5E1E" w:rsidRPr="00B347F5" w:rsidRDefault="004F5E1E" w:rsidP="0069366C">
      <w:pPr>
        <w:spacing w:line="276" w:lineRule="auto"/>
        <w:jc w:val="both"/>
        <w:rPr>
          <w:rFonts w:ascii="Arial" w:hAnsi="Arial" w:cs="Arial"/>
          <w:sz w:val="20"/>
          <w:szCs w:val="20"/>
        </w:rPr>
      </w:pPr>
    </w:p>
    <w:p w14:paraId="091A0146" w14:textId="52111BA6" w:rsidR="004F5E1E" w:rsidRPr="00B347F5" w:rsidRDefault="004F5E1E" w:rsidP="0069366C">
      <w:pPr>
        <w:spacing w:line="276" w:lineRule="auto"/>
        <w:jc w:val="both"/>
        <w:rPr>
          <w:rFonts w:ascii="Arial" w:hAnsi="Arial" w:cs="Arial"/>
          <w:sz w:val="20"/>
          <w:szCs w:val="20"/>
        </w:rPr>
      </w:pPr>
      <w:r w:rsidRPr="00B347F5">
        <w:rPr>
          <w:rFonts w:ascii="Arial" w:hAnsi="Arial" w:cs="Arial"/>
          <w:sz w:val="20"/>
          <w:szCs w:val="20"/>
        </w:rPr>
        <w:t xml:space="preserve">Les litiges qui pourraient naître entre les parties à l'occasion de ce contrat sont portés devant les tribunaux compétents de </w:t>
      </w:r>
      <w:r w:rsidR="007457C5">
        <w:rPr>
          <w:rFonts w:ascii="Arial" w:hAnsi="Arial" w:cs="Arial"/>
          <w:sz w:val="20"/>
          <w:szCs w:val="20"/>
        </w:rPr>
        <w:t>Montreuil</w:t>
      </w:r>
      <w:r w:rsidRPr="00B347F5">
        <w:rPr>
          <w:rFonts w:ascii="Arial" w:hAnsi="Arial" w:cs="Arial"/>
          <w:sz w:val="20"/>
          <w:szCs w:val="20"/>
        </w:rPr>
        <w:t>.</w:t>
      </w:r>
    </w:p>
    <w:p w14:paraId="45AF8C2F" w14:textId="33EFE3F3" w:rsidR="004F5E1E" w:rsidRPr="00B347F5" w:rsidRDefault="004F5E1E" w:rsidP="00EB0BC5">
      <w:pPr>
        <w:pStyle w:val="Corpsdetexte"/>
        <w:jc w:val="both"/>
        <w:rPr>
          <w:rFonts w:ascii="Arial" w:hAnsi="Arial" w:cs="Arial"/>
        </w:rPr>
      </w:pPr>
    </w:p>
    <w:p w14:paraId="1508B2E1" w14:textId="77777777" w:rsidR="00316EAD" w:rsidRPr="00B347F5" w:rsidRDefault="00316EAD" w:rsidP="00EB0BC5">
      <w:pPr>
        <w:pStyle w:val="Corpsdetexte"/>
        <w:jc w:val="both"/>
        <w:rPr>
          <w:rFonts w:ascii="Arial" w:hAnsi="Arial" w:cs="Arial"/>
        </w:rPr>
      </w:pPr>
    </w:p>
    <w:p w14:paraId="7AA1B1ED" w14:textId="2C930674" w:rsidR="004F5E1E" w:rsidRPr="00B347F5" w:rsidRDefault="004F5E1E" w:rsidP="001810AE">
      <w:pPr>
        <w:pStyle w:val="Titre1"/>
        <w:rPr>
          <w:rFonts w:ascii="Arial" w:hAnsi="Arial" w:cs="Arial"/>
          <w:sz w:val="20"/>
        </w:rPr>
      </w:pPr>
      <w:bookmarkStart w:id="95" w:name="_Toc219118399"/>
      <w:bookmarkStart w:id="96" w:name="_Toc527325913"/>
      <w:r w:rsidRPr="00B347F5">
        <w:rPr>
          <w:rFonts w:ascii="Arial" w:hAnsi="Arial" w:cs="Arial"/>
          <w:sz w:val="20"/>
        </w:rPr>
        <w:t>R</w:t>
      </w:r>
      <w:r w:rsidR="00B063BF" w:rsidRPr="00B347F5">
        <w:rPr>
          <w:rFonts w:ascii="Arial" w:hAnsi="Arial" w:cs="Arial"/>
          <w:sz w:val="20"/>
        </w:rPr>
        <w:t>ésiliation</w:t>
      </w:r>
      <w:bookmarkEnd w:id="95"/>
      <w:r w:rsidR="00B063BF" w:rsidRPr="00B347F5">
        <w:rPr>
          <w:rFonts w:ascii="Arial" w:hAnsi="Arial" w:cs="Arial"/>
          <w:sz w:val="20"/>
        </w:rPr>
        <w:t xml:space="preserve"> </w:t>
      </w:r>
      <w:bookmarkEnd w:id="96"/>
    </w:p>
    <w:p w14:paraId="2833BC8C" w14:textId="77777777" w:rsidR="004F5E1E" w:rsidRPr="00B347F5" w:rsidRDefault="004F5E1E" w:rsidP="00EB0BC5">
      <w:pPr>
        <w:pStyle w:val="Corpsdetexte"/>
        <w:spacing w:before="1"/>
        <w:jc w:val="both"/>
        <w:rPr>
          <w:rFonts w:ascii="Arial" w:hAnsi="Arial" w:cs="Arial"/>
          <w:b/>
        </w:rPr>
      </w:pPr>
    </w:p>
    <w:p w14:paraId="63D50C9E" w14:textId="0A06A387" w:rsidR="004F5E1E" w:rsidRPr="00B347F5" w:rsidRDefault="004F5E1E" w:rsidP="00EB0BC5">
      <w:pPr>
        <w:pStyle w:val="Corpsdetexte"/>
        <w:spacing w:line="276" w:lineRule="auto"/>
        <w:jc w:val="both"/>
        <w:rPr>
          <w:rFonts w:ascii="Arial" w:hAnsi="Arial" w:cs="Arial"/>
        </w:rPr>
      </w:pPr>
      <w:r w:rsidRPr="00B347F5">
        <w:rPr>
          <w:rFonts w:ascii="Arial" w:hAnsi="Arial" w:cs="Arial"/>
        </w:rPr>
        <w:t xml:space="preserve">Conformément aux dispositions du chapitre </w:t>
      </w:r>
      <w:r w:rsidR="007457C5">
        <w:rPr>
          <w:rFonts w:ascii="Arial" w:hAnsi="Arial" w:cs="Arial"/>
        </w:rPr>
        <w:t>7</w:t>
      </w:r>
      <w:r w:rsidRPr="00B347F5">
        <w:rPr>
          <w:rFonts w:ascii="Arial" w:hAnsi="Arial" w:cs="Arial"/>
        </w:rPr>
        <w:t xml:space="preserve"> du CCAG-</w:t>
      </w:r>
      <w:r w:rsidR="000734ED" w:rsidRPr="00B347F5">
        <w:rPr>
          <w:rFonts w:ascii="Arial" w:hAnsi="Arial" w:cs="Arial"/>
        </w:rPr>
        <w:t>FCS</w:t>
      </w:r>
      <w:r w:rsidRPr="00B347F5">
        <w:rPr>
          <w:rFonts w:ascii="Arial" w:hAnsi="Arial" w:cs="Arial"/>
        </w:rPr>
        <w:t>, les différents cas de résiliation s’appliquant au présent accord-cadre sont les suivants :</w:t>
      </w:r>
    </w:p>
    <w:p w14:paraId="7F51E75B" w14:textId="77777777" w:rsidR="004F5E1E" w:rsidRPr="00B347F5" w:rsidRDefault="004F5E1E" w:rsidP="00EB0BC5">
      <w:pPr>
        <w:pStyle w:val="Corpsdetexte"/>
        <w:spacing w:before="2" w:line="276" w:lineRule="auto"/>
        <w:jc w:val="both"/>
        <w:rPr>
          <w:rFonts w:ascii="Arial" w:hAnsi="Arial" w:cs="Arial"/>
        </w:rPr>
      </w:pPr>
    </w:p>
    <w:p w14:paraId="042585B9" w14:textId="77777777" w:rsidR="004F5E1E" w:rsidRPr="00B347F5" w:rsidRDefault="004F5E1E" w:rsidP="001E4667">
      <w:pPr>
        <w:pStyle w:val="Paragraphedeliste"/>
        <w:numPr>
          <w:ilvl w:val="0"/>
          <w:numId w:val="6"/>
        </w:numPr>
        <w:tabs>
          <w:tab w:val="left" w:pos="993"/>
        </w:tabs>
        <w:spacing w:line="276" w:lineRule="auto"/>
        <w:jc w:val="both"/>
        <w:rPr>
          <w:rFonts w:ascii="Arial" w:hAnsi="Arial" w:cs="Arial"/>
          <w:sz w:val="20"/>
          <w:szCs w:val="20"/>
        </w:rPr>
      </w:pPr>
      <w:proofErr w:type="gramStart"/>
      <w:r w:rsidRPr="00B347F5">
        <w:rPr>
          <w:rFonts w:ascii="Arial" w:hAnsi="Arial" w:cs="Arial"/>
          <w:sz w:val="20"/>
          <w:szCs w:val="20"/>
        </w:rPr>
        <w:t>résiliation</w:t>
      </w:r>
      <w:proofErr w:type="gramEnd"/>
      <w:r w:rsidRPr="00B347F5">
        <w:rPr>
          <w:rFonts w:ascii="Arial" w:hAnsi="Arial" w:cs="Arial"/>
          <w:sz w:val="20"/>
          <w:szCs w:val="20"/>
        </w:rPr>
        <w:t xml:space="preserve"> pour événements extérieurs à l’accord-cadre (décès, liquidation judiciaire, etc.) ;</w:t>
      </w:r>
    </w:p>
    <w:p w14:paraId="2E87C0D5" w14:textId="3AC0B599" w:rsidR="004F5E1E" w:rsidRPr="00B347F5" w:rsidRDefault="004F5E1E" w:rsidP="001E4667">
      <w:pPr>
        <w:pStyle w:val="Paragraphedeliste"/>
        <w:numPr>
          <w:ilvl w:val="0"/>
          <w:numId w:val="6"/>
        </w:numPr>
        <w:tabs>
          <w:tab w:val="left" w:pos="993"/>
        </w:tabs>
        <w:spacing w:line="276" w:lineRule="auto"/>
        <w:jc w:val="both"/>
        <w:rPr>
          <w:rFonts w:ascii="Arial" w:hAnsi="Arial" w:cs="Arial"/>
          <w:sz w:val="20"/>
          <w:szCs w:val="20"/>
        </w:rPr>
      </w:pPr>
      <w:proofErr w:type="gramStart"/>
      <w:r w:rsidRPr="00B347F5">
        <w:rPr>
          <w:rFonts w:ascii="Arial" w:hAnsi="Arial" w:cs="Arial"/>
          <w:sz w:val="20"/>
          <w:szCs w:val="20"/>
        </w:rPr>
        <w:t>résiliation</w:t>
      </w:r>
      <w:proofErr w:type="gramEnd"/>
      <w:r w:rsidRPr="00B347F5">
        <w:rPr>
          <w:rFonts w:ascii="Arial" w:hAnsi="Arial" w:cs="Arial"/>
          <w:sz w:val="20"/>
          <w:szCs w:val="20"/>
        </w:rPr>
        <w:t xml:space="preserve"> pour événements liés à l’accord-cadre (difficultés techniques particulières, force majeure</w:t>
      </w:r>
      <w:r w:rsidR="0001008B" w:rsidRPr="00B347F5">
        <w:rPr>
          <w:rFonts w:ascii="Arial" w:hAnsi="Arial" w:cs="Arial"/>
          <w:sz w:val="20"/>
          <w:szCs w:val="20"/>
        </w:rPr>
        <w:t>, etc.</w:t>
      </w:r>
      <w:r w:rsidRPr="00B347F5">
        <w:rPr>
          <w:rFonts w:ascii="Arial" w:hAnsi="Arial" w:cs="Arial"/>
          <w:sz w:val="20"/>
          <w:szCs w:val="20"/>
        </w:rPr>
        <w:t>) ;</w:t>
      </w:r>
    </w:p>
    <w:p w14:paraId="28FD6ED1" w14:textId="47C2D679" w:rsidR="004F5E1E" w:rsidRPr="00B347F5" w:rsidRDefault="004F5E1E" w:rsidP="001E4667">
      <w:pPr>
        <w:pStyle w:val="Paragraphedeliste"/>
        <w:numPr>
          <w:ilvl w:val="0"/>
          <w:numId w:val="6"/>
        </w:numPr>
        <w:tabs>
          <w:tab w:val="left" w:pos="993"/>
        </w:tabs>
        <w:spacing w:line="276" w:lineRule="auto"/>
        <w:jc w:val="both"/>
        <w:rPr>
          <w:rFonts w:ascii="Arial" w:hAnsi="Arial" w:cs="Arial"/>
          <w:sz w:val="20"/>
          <w:szCs w:val="20"/>
        </w:rPr>
      </w:pPr>
      <w:proofErr w:type="gramStart"/>
      <w:r w:rsidRPr="00B347F5">
        <w:rPr>
          <w:rFonts w:ascii="Arial" w:hAnsi="Arial" w:cs="Arial"/>
          <w:sz w:val="20"/>
          <w:szCs w:val="20"/>
        </w:rPr>
        <w:t>résiliation</w:t>
      </w:r>
      <w:proofErr w:type="gramEnd"/>
      <w:r w:rsidRPr="00B347F5">
        <w:rPr>
          <w:rFonts w:ascii="Arial" w:hAnsi="Arial" w:cs="Arial"/>
          <w:sz w:val="20"/>
          <w:szCs w:val="20"/>
        </w:rPr>
        <w:t xml:space="preserve"> pour faute du </w:t>
      </w:r>
      <w:r w:rsidR="007457C5">
        <w:rPr>
          <w:rFonts w:ascii="Arial" w:hAnsi="Arial" w:cs="Arial"/>
          <w:sz w:val="20"/>
          <w:szCs w:val="20"/>
        </w:rPr>
        <w:t>t</w:t>
      </w:r>
      <w:r w:rsidR="004A19BC" w:rsidRPr="00B347F5">
        <w:rPr>
          <w:rFonts w:ascii="Arial" w:hAnsi="Arial" w:cs="Arial"/>
          <w:sz w:val="20"/>
          <w:szCs w:val="20"/>
        </w:rPr>
        <w:t>itulaire</w:t>
      </w:r>
      <w:r w:rsidRPr="00B347F5">
        <w:rPr>
          <w:rFonts w:ascii="Arial" w:hAnsi="Arial" w:cs="Arial"/>
          <w:sz w:val="20"/>
          <w:szCs w:val="20"/>
        </w:rPr>
        <w:t xml:space="preserve"> ;</w:t>
      </w:r>
    </w:p>
    <w:p w14:paraId="1D910DB0" w14:textId="77777777" w:rsidR="004F5E1E" w:rsidRPr="00B347F5" w:rsidRDefault="004F5E1E" w:rsidP="001E4667">
      <w:pPr>
        <w:pStyle w:val="Paragraphedeliste"/>
        <w:numPr>
          <w:ilvl w:val="0"/>
          <w:numId w:val="6"/>
        </w:numPr>
        <w:tabs>
          <w:tab w:val="left" w:pos="993"/>
        </w:tabs>
        <w:spacing w:line="276" w:lineRule="auto"/>
        <w:jc w:val="both"/>
        <w:rPr>
          <w:rFonts w:ascii="Arial" w:hAnsi="Arial" w:cs="Arial"/>
          <w:sz w:val="20"/>
          <w:szCs w:val="20"/>
        </w:rPr>
      </w:pPr>
      <w:proofErr w:type="gramStart"/>
      <w:r w:rsidRPr="00B347F5">
        <w:rPr>
          <w:rFonts w:ascii="Arial" w:hAnsi="Arial" w:cs="Arial"/>
          <w:sz w:val="20"/>
          <w:szCs w:val="20"/>
        </w:rPr>
        <w:t>résiliation</w:t>
      </w:r>
      <w:proofErr w:type="gramEnd"/>
      <w:r w:rsidRPr="00B347F5">
        <w:rPr>
          <w:rFonts w:ascii="Arial" w:hAnsi="Arial" w:cs="Arial"/>
          <w:sz w:val="20"/>
          <w:szCs w:val="20"/>
        </w:rPr>
        <w:t xml:space="preserve"> pour motif d'intérêt général.</w:t>
      </w:r>
    </w:p>
    <w:p w14:paraId="60C6D088" w14:textId="77777777" w:rsidR="004F5E1E" w:rsidRPr="00B347F5" w:rsidRDefault="004F5E1E" w:rsidP="00EB0BC5">
      <w:pPr>
        <w:pStyle w:val="Corpsdetexte"/>
        <w:spacing w:before="2" w:line="276" w:lineRule="auto"/>
        <w:jc w:val="both"/>
        <w:rPr>
          <w:rFonts w:ascii="Arial" w:hAnsi="Arial" w:cs="Arial"/>
        </w:rPr>
      </w:pPr>
    </w:p>
    <w:p w14:paraId="463AE911" w14:textId="3B845222" w:rsidR="004F5E1E" w:rsidRPr="00B347F5" w:rsidRDefault="004F5E1E" w:rsidP="00EB0BC5">
      <w:pPr>
        <w:pStyle w:val="Corpsdetexte"/>
        <w:spacing w:line="276" w:lineRule="auto"/>
        <w:jc w:val="both"/>
        <w:rPr>
          <w:rFonts w:ascii="Arial" w:hAnsi="Arial" w:cs="Arial"/>
        </w:rPr>
      </w:pPr>
      <w:r w:rsidRPr="00B347F5">
        <w:rPr>
          <w:rFonts w:ascii="Arial" w:hAnsi="Arial" w:cs="Arial"/>
        </w:rPr>
        <w:t xml:space="preserve">Les modalités de résiliation sont définies conformément au chapitre </w:t>
      </w:r>
      <w:r w:rsidR="00C52D84" w:rsidRPr="00B347F5">
        <w:rPr>
          <w:rFonts w:ascii="Arial" w:hAnsi="Arial" w:cs="Arial"/>
        </w:rPr>
        <w:t>6</w:t>
      </w:r>
      <w:r w:rsidRPr="00B347F5">
        <w:rPr>
          <w:rFonts w:ascii="Arial" w:hAnsi="Arial" w:cs="Arial"/>
        </w:rPr>
        <w:t xml:space="preserve"> du CCAG-</w:t>
      </w:r>
      <w:r w:rsidR="009D08E8" w:rsidRPr="00B347F5">
        <w:rPr>
          <w:rFonts w:ascii="Arial" w:hAnsi="Arial" w:cs="Arial"/>
        </w:rPr>
        <w:t>FCS</w:t>
      </w:r>
      <w:r w:rsidRPr="00B347F5">
        <w:rPr>
          <w:rFonts w:ascii="Arial" w:hAnsi="Arial" w:cs="Arial"/>
        </w:rPr>
        <w:t>. Il est apporté cependant les précisions suivantes :</w:t>
      </w:r>
    </w:p>
    <w:p w14:paraId="5D0C0E16" w14:textId="77777777" w:rsidR="004F5E1E" w:rsidRPr="00B347F5" w:rsidRDefault="004F5E1E" w:rsidP="00EB0BC5">
      <w:pPr>
        <w:pStyle w:val="Corpsdetexte"/>
        <w:spacing w:before="2" w:line="276" w:lineRule="auto"/>
        <w:jc w:val="both"/>
        <w:rPr>
          <w:rFonts w:ascii="Arial" w:hAnsi="Arial" w:cs="Arial"/>
        </w:rPr>
      </w:pPr>
    </w:p>
    <w:p w14:paraId="328544D3" w14:textId="1DC2DFDB" w:rsidR="004F5E1E" w:rsidRPr="00B347F5" w:rsidRDefault="004F5E1E" w:rsidP="001E4667">
      <w:pPr>
        <w:pStyle w:val="Corpsdetexte"/>
        <w:numPr>
          <w:ilvl w:val="0"/>
          <w:numId w:val="7"/>
        </w:numPr>
        <w:spacing w:line="276" w:lineRule="auto"/>
        <w:jc w:val="both"/>
        <w:rPr>
          <w:rFonts w:ascii="Arial" w:hAnsi="Arial" w:cs="Arial"/>
        </w:rPr>
      </w:pPr>
      <w:proofErr w:type="gramStart"/>
      <w:r w:rsidRPr="00B347F5">
        <w:rPr>
          <w:rFonts w:ascii="Arial" w:hAnsi="Arial" w:cs="Arial"/>
        </w:rPr>
        <w:lastRenderedPageBreak/>
        <w:t>nonobstant</w:t>
      </w:r>
      <w:proofErr w:type="gramEnd"/>
      <w:r w:rsidRPr="00B347F5">
        <w:rPr>
          <w:rFonts w:ascii="Arial" w:hAnsi="Arial" w:cs="Arial"/>
        </w:rPr>
        <w:t xml:space="preserve"> la résiliation de l’accord-cadre, les bons de commande notifiés préalablement à la décision de résiliation de l’accord-cadre s’exécutent jusqu’à leur échéance </w:t>
      </w:r>
      <w:r w:rsidR="00C52D84" w:rsidRPr="00B347F5">
        <w:rPr>
          <w:rFonts w:ascii="Arial" w:hAnsi="Arial" w:cs="Arial"/>
        </w:rPr>
        <w:t>prévue</w:t>
      </w:r>
      <w:r w:rsidRPr="00B347F5">
        <w:rPr>
          <w:rFonts w:ascii="Arial" w:hAnsi="Arial" w:cs="Arial"/>
        </w:rPr>
        <w:t xml:space="preserve"> sous réserve des stipulations ci-après</w:t>
      </w:r>
      <w:r w:rsidR="002047E5" w:rsidRPr="00B347F5">
        <w:rPr>
          <w:rFonts w:ascii="Arial" w:hAnsi="Arial" w:cs="Arial"/>
        </w:rPr>
        <w:t> ;</w:t>
      </w:r>
    </w:p>
    <w:p w14:paraId="3DAE1C88" w14:textId="13B7F43A" w:rsidR="004F5E1E" w:rsidRPr="00B347F5" w:rsidRDefault="004F5E1E" w:rsidP="001E4667">
      <w:pPr>
        <w:pStyle w:val="Corpsdetexte"/>
        <w:numPr>
          <w:ilvl w:val="0"/>
          <w:numId w:val="7"/>
        </w:numPr>
        <w:spacing w:line="276" w:lineRule="auto"/>
        <w:jc w:val="both"/>
        <w:rPr>
          <w:rFonts w:ascii="Arial" w:hAnsi="Arial" w:cs="Arial"/>
        </w:rPr>
      </w:pPr>
      <w:proofErr w:type="gramStart"/>
      <w:r w:rsidRPr="00B347F5">
        <w:rPr>
          <w:rFonts w:ascii="Arial" w:hAnsi="Arial" w:cs="Arial"/>
        </w:rPr>
        <w:t>par</w:t>
      </w:r>
      <w:proofErr w:type="gramEnd"/>
      <w:r w:rsidRPr="00B347F5">
        <w:rPr>
          <w:rFonts w:ascii="Arial" w:hAnsi="Arial" w:cs="Arial"/>
        </w:rPr>
        <w:t xml:space="preserve"> exception, en cas de résiliation pour faute du </w:t>
      </w:r>
      <w:r w:rsidR="007457C5">
        <w:rPr>
          <w:rFonts w:ascii="Arial" w:hAnsi="Arial" w:cs="Arial"/>
        </w:rPr>
        <w:t>t</w:t>
      </w:r>
      <w:r w:rsidR="004A19BC" w:rsidRPr="00B347F5">
        <w:rPr>
          <w:rFonts w:ascii="Arial" w:hAnsi="Arial" w:cs="Arial"/>
        </w:rPr>
        <w:t>itulaire</w:t>
      </w:r>
      <w:r w:rsidRPr="00B347F5">
        <w:rPr>
          <w:rFonts w:ascii="Arial" w:hAnsi="Arial" w:cs="Arial"/>
        </w:rPr>
        <w:t xml:space="preserve"> ou de conflit d’intérêt, l’ANRU peut décider de mettre fin de manière anticipée à l’exécution d’un bon de commande sans que cette décision n’entraîne la moindre indemnisation pour le </w:t>
      </w:r>
      <w:r w:rsidR="007457C5">
        <w:rPr>
          <w:rFonts w:ascii="Arial" w:hAnsi="Arial" w:cs="Arial"/>
        </w:rPr>
        <w:t>t</w:t>
      </w:r>
      <w:r w:rsidR="004A19BC" w:rsidRPr="00B347F5">
        <w:rPr>
          <w:rFonts w:ascii="Arial" w:hAnsi="Arial" w:cs="Arial"/>
        </w:rPr>
        <w:t>itulaire</w:t>
      </w:r>
      <w:r w:rsidR="002047E5" w:rsidRPr="00B347F5">
        <w:rPr>
          <w:rFonts w:ascii="Arial" w:hAnsi="Arial" w:cs="Arial"/>
        </w:rPr>
        <w:t> ;</w:t>
      </w:r>
    </w:p>
    <w:p w14:paraId="5B896AFE" w14:textId="77777777" w:rsidR="004F5E1E" w:rsidRPr="00B347F5" w:rsidRDefault="004F5E1E" w:rsidP="001E4667">
      <w:pPr>
        <w:pStyle w:val="Corpsdetexte"/>
        <w:numPr>
          <w:ilvl w:val="0"/>
          <w:numId w:val="7"/>
        </w:numPr>
        <w:spacing w:line="276" w:lineRule="auto"/>
        <w:jc w:val="both"/>
        <w:rPr>
          <w:rFonts w:ascii="Arial" w:hAnsi="Arial" w:cs="Arial"/>
        </w:rPr>
      </w:pPr>
      <w:proofErr w:type="gramStart"/>
      <w:r w:rsidRPr="00B347F5">
        <w:rPr>
          <w:rFonts w:ascii="Arial" w:hAnsi="Arial" w:cs="Arial"/>
        </w:rPr>
        <w:t>la</w:t>
      </w:r>
      <w:proofErr w:type="gramEnd"/>
      <w:r w:rsidRPr="00B347F5">
        <w:rPr>
          <w:rFonts w:ascii="Arial" w:hAnsi="Arial" w:cs="Arial"/>
        </w:rPr>
        <w:t xml:space="preserve"> fin anticipée d'un bon de commande prévue ci-avant du présent CCAP, notamment en cas de conflit d'intérêt, n'entraine pas la résiliation de l’accord-cadre à bons de commande.</w:t>
      </w:r>
    </w:p>
    <w:p w14:paraId="41DA6718" w14:textId="77777777" w:rsidR="004F5E1E" w:rsidRPr="00B347F5" w:rsidRDefault="004F5E1E" w:rsidP="00EB0BC5">
      <w:pPr>
        <w:pStyle w:val="Corpsdetexte"/>
        <w:spacing w:line="276" w:lineRule="auto"/>
        <w:jc w:val="both"/>
        <w:rPr>
          <w:rFonts w:ascii="Arial" w:hAnsi="Arial" w:cs="Arial"/>
        </w:rPr>
      </w:pPr>
    </w:p>
    <w:p w14:paraId="72B1CEDE" w14:textId="76D8A2F1" w:rsidR="004F5E1E" w:rsidRDefault="004F5E1E" w:rsidP="00EB0BC5">
      <w:pPr>
        <w:spacing w:line="276" w:lineRule="auto"/>
        <w:jc w:val="both"/>
        <w:rPr>
          <w:rFonts w:ascii="Arial" w:hAnsi="Arial" w:cs="Arial"/>
          <w:sz w:val="20"/>
          <w:szCs w:val="20"/>
          <w:shd w:val="clear" w:color="auto" w:fill="FFFFFF"/>
        </w:rPr>
      </w:pPr>
      <w:r w:rsidRPr="00B347F5">
        <w:rPr>
          <w:rFonts w:ascii="Arial" w:hAnsi="Arial" w:cs="Arial"/>
          <w:sz w:val="20"/>
          <w:szCs w:val="20"/>
          <w:shd w:val="clear" w:color="auto" w:fill="FFFFFF"/>
        </w:rPr>
        <w:t xml:space="preserve">Conformément à l’article </w:t>
      </w:r>
      <w:r w:rsidR="007457C5">
        <w:rPr>
          <w:rFonts w:ascii="Arial" w:hAnsi="Arial" w:cs="Arial"/>
          <w:sz w:val="20"/>
          <w:szCs w:val="20"/>
          <w:shd w:val="clear" w:color="auto" w:fill="FFFFFF"/>
        </w:rPr>
        <w:t>45</w:t>
      </w:r>
      <w:r w:rsidRPr="00B347F5">
        <w:rPr>
          <w:rFonts w:ascii="Arial" w:hAnsi="Arial" w:cs="Arial"/>
          <w:sz w:val="20"/>
          <w:szCs w:val="20"/>
          <w:shd w:val="clear" w:color="auto" w:fill="FFFFFF"/>
        </w:rPr>
        <w:t xml:space="preserve"> du CCAG-</w:t>
      </w:r>
      <w:r w:rsidR="003C1385" w:rsidRPr="00B347F5">
        <w:rPr>
          <w:rFonts w:ascii="Arial" w:hAnsi="Arial" w:cs="Arial"/>
          <w:sz w:val="20"/>
          <w:szCs w:val="20"/>
          <w:shd w:val="clear" w:color="auto" w:fill="FFFFFF"/>
        </w:rPr>
        <w:t>FCS</w:t>
      </w:r>
      <w:r w:rsidRPr="00B347F5">
        <w:rPr>
          <w:rFonts w:ascii="Arial" w:hAnsi="Arial" w:cs="Arial"/>
          <w:sz w:val="20"/>
          <w:szCs w:val="20"/>
          <w:shd w:val="clear" w:color="auto" w:fill="FFFFFF"/>
        </w:rPr>
        <w:t xml:space="preserve">, l’ANRU peut faire procéder par un tiers à l’exécution des prestations prévues par le présent accord-cadre, aux frais et risques du </w:t>
      </w:r>
      <w:r w:rsidR="007457C5">
        <w:rPr>
          <w:rFonts w:ascii="Arial" w:hAnsi="Arial" w:cs="Arial"/>
          <w:sz w:val="20"/>
          <w:szCs w:val="20"/>
          <w:shd w:val="clear" w:color="auto" w:fill="FFFFFF"/>
        </w:rPr>
        <w:t>t</w:t>
      </w:r>
      <w:r w:rsidR="004A19BC" w:rsidRPr="00B347F5">
        <w:rPr>
          <w:rFonts w:ascii="Arial" w:hAnsi="Arial" w:cs="Arial"/>
          <w:sz w:val="20"/>
          <w:szCs w:val="20"/>
          <w:shd w:val="clear" w:color="auto" w:fill="FFFFFF"/>
        </w:rPr>
        <w:t>itulaire</w:t>
      </w:r>
      <w:r w:rsidRPr="00B347F5">
        <w:rPr>
          <w:rFonts w:ascii="Arial" w:hAnsi="Arial" w:cs="Arial"/>
          <w:sz w:val="20"/>
          <w:szCs w:val="20"/>
          <w:shd w:val="clear" w:color="auto" w:fill="FFFFFF"/>
        </w:rPr>
        <w:t xml:space="preserve">, soit en cas d’inexécution par ce dernier d’une prestation qui, par sa nature, ne peut souffrir aucun retard, soit en cas de résiliation de l’accord-cadre prononcée aux torts du </w:t>
      </w:r>
      <w:r w:rsidR="007457C5">
        <w:rPr>
          <w:rFonts w:ascii="Arial" w:hAnsi="Arial" w:cs="Arial"/>
          <w:sz w:val="20"/>
          <w:szCs w:val="20"/>
          <w:shd w:val="clear" w:color="auto" w:fill="FFFFFF"/>
        </w:rPr>
        <w:t>t</w:t>
      </w:r>
      <w:r w:rsidR="004A19BC" w:rsidRPr="00B347F5">
        <w:rPr>
          <w:rFonts w:ascii="Arial" w:hAnsi="Arial" w:cs="Arial"/>
          <w:sz w:val="20"/>
          <w:szCs w:val="20"/>
          <w:shd w:val="clear" w:color="auto" w:fill="FFFFFF"/>
        </w:rPr>
        <w:t>itulaire</w:t>
      </w:r>
      <w:r w:rsidRPr="00B347F5">
        <w:rPr>
          <w:rFonts w:ascii="Arial" w:hAnsi="Arial" w:cs="Arial"/>
          <w:sz w:val="20"/>
          <w:szCs w:val="20"/>
          <w:shd w:val="clear" w:color="auto" w:fill="FFFFFF"/>
        </w:rPr>
        <w:t xml:space="preserve"> dans les cas visés dans le présent accord-cadre ou ceux visés au CCAG-</w:t>
      </w:r>
      <w:r w:rsidR="003C1385" w:rsidRPr="00B347F5">
        <w:rPr>
          <w:rFonts w:ascii="Arial" w:hAnsi="Arial" w:cs="Arial"/>
          <w:sz w:val="20"/>
          <w:szCs w:val="20"/>
          <w:shd w:val="clear" w:color="auto" w:fill="FFFFFF"/>
        </w:rPr>
        <w:t>FCS</w:t>
      </w:r>
      <w:r w:rsidRPr="00B347F5">
        <w:rPr>
          <w:rFonts w:ascii="Arial" w:hAnsi="Arial" w:cs="Arial"/>
          <w:sz w:val="20"/>
          <w:szCs w:val="20"/>
          <w:shd w:val="clear" w:color="auto" w:fill="FFFFFF"/>
        </w:rPr>
        <w:t>.</w:t>
      </w:r>
    </w:p>
    <w:p w14:paraId="62A03C72" w14:textId="77777777" w:rsidR="008717AC" w:rsidRDefault="008717AC" w:rsidP="00EB0BC5">
      <w:pPr>
        <w:spacing w:line="276" w:lineRule="auto"/>
        <w:jc w:val="both"/>
        <w:rPr>
          <w:rFonts w:ascii="Arial" w:hAnsi="Arial" w:cs="Arial"/>
          <w:sz w:val="20"/>
          <w:szCs w:val="20"/>
          <w:shd w:val="clear" w:color="auto" w:fill="FFFFFF"/>
        </w:rPr>
      </w:pPr>
    </w:p>
    <w:p w14:paraId="6FCDDD3C" w14:textId="77777777" w:rsidR="000C22A8" w:rsidRPr="00B347F5" w:rsidRDefault="000C22A8" w:rsidP="00EB0BC5">
      <w:pPr>
        <w:pStyle w:val="Corpsdetexte"/>
        <w:jc w:val="both"/>
        <w:rPr>
          <w:rFonts w:ascii="Arial" w:hAnsi="Arial" w:cs="Arial"/>
        </w:rPr>
      </w:pPr>
    </w:p>
    <w:p w14:paraId="0D611D30" w14:textId="77777777" w:rsidR="00316EAD" w:rsidRPr="00B347F5" w:rsidRDefault="00316EAD" w:rsidP="00EB0BC5">
      <w:pPr>
        <w:pStyle w:val="Corpsdetexte"/>
        <w:jc w:val="both"/>
        <w:rPr>
          <w:rFonts w:ascii="Arial" w:hAnsi="Arial" w:cs="Arial"/>
        </w:rPr>
      </w:pPr>
    </w:p>
    <w:p w14:paraId="5ED602BB" w14:textId="28FB3834" w:rsidR="004F5E1E" w:rsidRPr="00B347F5" w:rsidRDefault="004F5E1E" w:rsidP="001810AE">
      <w:pPr>
        <w:pStyle w:val="Titre1"/>
        <w:rPr>
          <w:rFonts w:ascii="Arial" w:hAnsi="Arial" w:cs="Arial"/>
          <w:sz w:val="20"/>
        </w:rPr>
      </w:pPr>
      <w:bookmarkStart w:id="97" w:name="_Toc219118400"/>
      <w:bookmarkStart w:id="98" w:name="_Toc527325914"/>
      <w:r w:rsidRPr="00B347F5">
        <w:rPr>
          <w:rFonts w:ascii="Arial" w:hAnsi="Arial" w:cs="Arial"/>
          <w:sz w:val="20"/>
        </w:rPr>
        <w:t>D</w:t>
      </w:r>
      <w:r w:rsidR="00B063BF" w:rsidRPr="00B347F5">
        <w:rPr>
          <w:rFonts w:ascii="Arial" w:hAnsi="Arial" w:cs="Arial"/>
          <w:sz w:val="20"/>
        </w:rPr>
        <w:t xml:space="preserve">érogations au CCAG- </w:t>
      </w:r>
      <w:r w:rsidR="00E57E97" w:rsidRPr="00B347F5">
        <w:rPr>
          <w:rFonts w:ascii="Arial" w:hAnsi="Arial" w:cs="Arial"/>
          <w:sz w:val="20"/>
        </w:rPr>
        <w:t>FCS</w:t>
      </w:r>
      <w:bookmarkEnd w:id="97"/>
      <w:r w:rsidR="00B063BF" w:rsidRPr="00B347F5">
        <w:rPr>
          <w:rFonts w:ascii="Arial" w:hAnsi="Arial" w:cs="Arial"/>
          <w:sz w:val="20"/>
        </w:rPr>
        <w:t xml:space="preserve"> </w:t>
      </w:r>
      <w:bookmarkEnd w:id="98"/>
    </w:p>
    <w:p w14:paraId="53339F64" w14:textId="77777777" w:rsidR="004F5E1E" w:rsidRPr="00B347F5" w:rsidRDefault="004F5E1E" w:rsidP="00EB0BC5">
      <w:pPr>
        <w:pStyle w:val="Corpsdetexte"/>
        <w:spacing w:before="4"/>
        <w:jc w:val="both"/>
        <w:rPr>
          <w:rFonts w:ascii="Arial" w:hAnsi="Arial" w:cs="Arial"/>
          <w:b/>
        </w:rPr>
      </w:pPr>
    </w:p>
    <w:p w14:paraId="72773BE2" w14:textId="59BD78F0" w:rsidR="00D50FFC" w:rsidRPr="00B347F5" w:rsidRDefault="00D50FFC" w:rsidP="00D50FFC">
      <w:pPr>
        <w:pStyle w:val="Corpsdetexte"/>
        <w:jc w:val="both"/>
        <w:rPr>
          <w:rFonts w:ascii="Arial" w:hAnsi="Arial" w:cs="Arial"/>
        </w:rPr>
      </w:pPr>
      <w:r w:rsidRPr="00B347F5">
        <w:rPr>
          <w:rFonts w:ascii="Arial" w:hAnsi="Arial" w:cs="Arial"/>
        </w:rPr>
        <w:t xml:space="preserve">Le présent CCAP déroge aux articles suivants du CCAG - </w:t>
      </w:r>
      <w:r w:rsidR="00E57E97" w:rsidRPr="00B347F5">
        <w:rPr>
          <w:rFonts w:ascii="Arial" w:hAnsi="Arial" w:cs="Arial"/>
        </w:rPr>
        <w:t>FCS</w:t>
      </w:r>
      <w:r w:rsidRPr="00B347F5">
        <w:rPr>
          <w:rFonts w:ascii="Arial" w:hAnsi="Arial" w:cs="Arial"/>
        </w:rPr>
        <w:t xml:space="preserve"> :</w:t>
      </w:r>
    </w:p>
    <w:p w14:paraId="37C06203" w14:textId="4C5F4955" w:rsidR="000E4FC7" w:rsidRPr="00B347F5" w:rsidRDefault="000E4FC7" w:rsidP="00EB0BC5">
      <w:pPr>
        <w:jc w:val="both"/>
        <w:rPr>
          <w:rFonts w:ascii="Arial" w:hAnsi="Arial" w:cs="Arial"/>
          <w:sz w:val="20"/>
          <w:szCs w:val="20"/>
        </w:rPr>
      </w:pPr>
    </w:p>
    <w:p w14:paraId="051FC285" w14:textId="77777777" w:rsidR="003C73AD" w:rsidRPr="00B347F5" w:rsidRDefault="003C73AD" w:rsidP="003C73AD">
      <w:pPr>
        <w:pStyle w:val="Corpsdetexte"/>
        <w:spacing w:before="5"/>
        <w:jc w:val="both"/>
        <w:rPr>
          <w:rFonts w:ascii="Arial" w:hAnsi="Arial" w:cs="Arial"/>
        </w:rPr>
      </w:pPr>
    </w:p>
    <w:tbl>
      <w:tblPr>
        <w:tblStyle w:val="TableNormal"/>
        <w:tblW w:w="9537" w:type="dxa"/>
        <w:tblInd w:w="383"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922"/>
        <w:gridCol w:w="6592"/>
        <w:gridCol w:w="2023"/>
      </w:tblGrid>
      <w:tr w:rsidR="003C73AD" w:rsidRPr="007A31DC" w14:paraId="7C92DA08" w14:textId="77777777" w:rsidTr="00E72CE5">
        <w:trPr>
          <w:trHeight w:val="810"/>
        </w:trPr>
        <w:tc>
          <w:tcPr>
            <w:tcW w:w="922" w:type="dxa"/>
            <w:tcBorders>
              <w:bottom w:val="single" w:sz="6" w:space="0" w:color="000000"/>
              <w:right w:val="single" w:sz="6" w:space="0" w:color="000000"/>
            </w:tcBorders>
            <w:shd w:val="clear" w:color="auto" w:fill="E26C09"/>
          </w:tcPr>
          <w:p w14:paraId="2E762D2D" w14:textId="77777777" w:rsidR="003C73AD" w:rsidRPr="007A31DC" w:rsidRDefault="003C73AD" w:rsidP="00E72CE5">
            <w:pPr>
              <w:jc w:val="center"/>
              <w:rPr>
                <w:rFonts w:ascii="Arial" w:hAnsi="Arial" w:cs="Arial"/>
                <w:sz w:val="20"/>
                <w:szCs w:val="20"/>
              </w:rPr>
            </w:pPr>
            <w:r w:rsidRPr="007A31DC">
              <w:rPr>
                <w:rFonts w:ascii="Arial" w:hAnsi="Arial" w:cs="Arial"/>
                <w:sz w:val="20"/>
                <w:szCs w:val="20"/>
              </w:rPr>
              <w:t>Article du CCAP</w:t>
            </w:r>
          </w:p>
        </w:tc>
        <w:tc>
          <w:tcPr>
            <w:tcW w:w="6592" w:type="dxa"/>
            <w:tcBorders>
              <w:left w:val="single" w:sz="6" w:space="0" w:color="000000"/>
              <w:bottom w:val="single" w:sz="6" w:space="0" w:color="000000"/>
              <w:right w:val="single" w:sz="6" w:space="0" w:color="000000"/>
            </w:tcBorders>
            <w:shd w:val="clear" w:color="auto" w:fill="E26C09"/>
          </w:tcPr>
          <w:p w14:paraId="06AFEE6B" w14:textId="77777777" w:rsidR="003C73AD" w:rsidRPr="007A31DC" w:rsidRDefault="003C73AD" w:rsidP="00E72CE5">
            <w:pPr>
              <w:jc w:val="center"/>
              <w:rPr>
                <w:rFonts w:ascii="Arial" w:hAnsi="Arial" w:cs="Arial"/>
                <w:sz w:val="20"/>
                <w:szCs w:val="20"/>
              </w:rPr>
            </w:pPr>
          </w:p>
          <w:p w14:paraId="265A34E5" w14:textId="77777777" w:rsidR="003C73AD" w:rsidRPr="007A31DC" w:rsidRDefault="003C73AD" w:rsidP="00E72CE5">
            <w:pPr>
              <w:jc w:val="center"/>
              <w:rPr>
                <w:rFonts w:ascii="Arial" w:hAnsi="Arial" w:cs="Arial"/>
                <w:sz w:val="20"/>
                <w:szCs w:val="20"/>
              </w:rPr>
            </w:pPr>
            <w:proofErr w:type="spellStart"/>
            <w:r w:rsidRPr="007A31DC">
              <w:rPr>
                <w:rFonts w:ascii="Arial" w:hAnsi="Arial" w:cs="Arial"/>
                <w:sz w:val="20"/>
                <w:szCs w:val="20"/>
              </w:rPr>
              <w:t>Libellé</w:t>
            </w:r>
            <w:proofErr w:type="spellEnd"/>
            <w:r w:rsidRPr="007A31DC">
              <w:rPr>
                <w:rFonts w:ascii="Arial" w:hAnsi="Arial" w:cs="Arial"/>
                <w:sz w:val="20"/>
                <w:szCs w:val="20"/>
              </w:rPr>
              <w:t xml:space="preserve"> de </w:t>
            </w:r>
            <w:proofErr w:type="spellStart"/>
            <w:r w:rsidRPr="007A31DC">
              <w:rPr>
                <w:rFonts w:ascii="Arial" w:hAnsi="Arial" w:cs="Arial"/>
                <w:sz w:val="20"/>
                <w:szCs w:val="20"/>
              </w:rPr>
              <w:t>l’article</w:t>
            </w:r>
            <w:proofErr w:type="spellEnd"/>
          </w:p>
        </w:tc>
        <w:tc>
          <w:tcPr>
            <w:tcW w:w="2023" w:type="dxa"/>
            <w:tcBorders>
              <w:left w:val="single" w:sz="6" w:space="0" w:color="000000"/>
              <w:bottom w:val="single" w:sz="6" w:space="0" w:color="000000"/>
            </w:tcBorders>
            <w:shd w:val="clear" w:color="auto" w:fill="E26C09"/>
          </w:tcPr>
          <w:p w14:paraId="6DAC0D9B" w14:textId="77777777" w:rsidR="003C73AD" w:rsidRPr="007A31DC" w:rsidRDefault="003C73AD" w:rsidP="00E72CE5">
            <w:pPr>
              <w:jc w:val="center"/>
              <w:rPr>
                <w:rFonts w:ascii="Arial" w:hAnsi="Arial" w:cs="Arial"/>
                <w:sz w:val="20"/>
                <w:szCs w:val="20"/>
              </w:rPr>
            </w:pPr>
            <w:r w:rsidRPr="007A31DC">
              <w:rPr>
                <w:rFonts w:ascii="Arial" w:hAnsi="Arial" w:cs="Arial"/>
                <w:sz w:val="20"/>
                <w:szCs w:val="20"/>
              </w:rPr>
              <w:t>Article du CCAG FCS</w:t>
            </w:r>
          </w:p>
        </w:tc>
      </w:tr>
      <w:tr w:rsidR="003C73AD" w:rsidRPr="007A31DC" w14:paraId="121B826F" w14:textId="77777777" w:rsidTr="00E72CE5">
        <w:trPr>
          <w:trHeight w:val="349"/>
        </w:trPr>
        <w:tc>
          <w:tcPr>
            <w:tcW w:w="922" w:type="dxa"/>
            <w:tcBorders>
              <w:top w:val="single" w:sz="6" w:space="0" w:color="000000"/>
              <w:bottom w:val="single" w:sz="6" w:space="0" w:color="000000"/>
              <w:right w:val="single" w:sz="6" w:space="0" w:color="000000"/>
            </w:tcBorders>
            <w:shd w:val="clear" w:color="auto" w:fill="BEBEBE"/>
          </w:tcPr>
          <w:p w14:paraId="28C3664F" w14:textId="77777777" w:rsidR="003C73AD" w:rsidRPr="007A31DC" w:rsidRDefault="003C73AD" w:rsidP="00E72CE5">
            <w:pPr>
              <w:jc w:val="center"/>
              <w:rPr>
                <w:rFonts w:ascii="Arial" w:hAnsi="Arial" w:cs="Arial"/>
                <w:sz w:val="20"/>
                <w:szCs w:val="20"/>
              </w:rPr>
            </w:pPr>
            <w:r w:rsidRPr="007A31DC">
              <w:rPr>
                <w:rFonts w:ascii="Arial" w:hAnsi="Arial" w:cs="Arial"/>
                <w:w w:val="99"/>
                <w:sz w:val="20"/>
                <w:szCs w:val="20"/>
              </w:rPr>
              <w:t>4</w:t>
            </w:r>
          </w:p>
        </w:tc>
        <w:tc>
          <w:tcPr>
            <w:tcW w:w="6592" w:type="dxa"/>
            <w:tcBorders>
              <w:top w:val="single" w:sz="6" w:space="0" w:color="000000"/>
              <w:left w:val="single" w:sz="6" w:space="0" w:color="000000"/>
              <w:bottom w:val="single" w:sz="6" w:space="0" w:color="000000"/>
              <w:right w:val="single" w:sz="6" w:space="0" w:color="000000"/>
            </w:tcBorders>
            <w:shd w:val="clear" w:color="auto" w:fill="BEBEBE"/>
          </w:tcPr>
          <w:p w14:paraId="6B38B2D9" w14:textId="77777777" w:rsidR="003C73AD" w:rsidRPr="007A31DC" w:rsidRDefault="003C73AD" w:rsidP="00E72CE5">
            <w:pPr>
              <w:jc w:val="center"/>
              <w:rPr>
                <w:rFonts w:ascii="Arial" w:hAnsi="Arial" w:cs="Arial"/>
                <w:sz w:val="20"/>
                <w:szCs w:val="20"/>
                <w:lang w:val="fr-FR"/>
              </w:rPr>
            </w:pPr>
            <w:r w:rsidRPr="007A31DC">
              <w:rPr>
                <w:rFonts w:ascii="Arial" w:hAnsi="Arial" w:cs="Arial"/>
                <w:sz w:val="20"/>
                <w:szCs w:val="20"/>
                <w:lang w:val="fr-FR"/>
              </w:rPr>
              <w:t>Pièces constitutives de l’accord-cadre</w:t>
            </w:r>
          </w:p>
        </w:tc>
        <w:tc>
          <w:tcPr>
            <w:tcW w:w="2023" w:type="dxa"/>
            <w:tcBorders>
              <w:top w:val="single" w:sz="6" w:space="0" w:color="000000"/>
              <w:left w:val="single" w:sz="6" w:space="0" w:color="000000"/>
              <w:bottom w:val="single" w:sz="6" w:space="0" w:color="000000"/>
            </w:tcBorders>
            <w:shd w:val="clear" w:color="auto" w:fill="BEBEBE"/>
          </w:tcPr>
          <w:p w14:paraId="793219FA" w14:textId="77777777" w:rsidR="003C73AD" w:rsidRPr="007A31DC" w:rsidRDefault="003C73AD" w:rsidP="00E72CE5">
            <w:pPr>
              <w:jc w:val="center"/>
              <w:rPr>
                <w:rFonts w:ascii="Arial" w:hAnsi="Arial" w:cs="Arial"/>
                <w:sz w:val="20"/>
                <w:szCs w:val="20"/>
              </w:rPr>
            </w:pPr>
            <w:r w:rsidRPr="007A31DC">
              <w:rPr>
                <w:rFonts w:ascii="Arial" w:hAnsi="Arial" w:cs="Arial"/>
                <w:sz w:val="20"/>
                <w:szCs w:val="20"/>
              </w:rPr>
              <w:t>4.1</w:t>
            </w:r>
          </w:p>
        </w:tc>
      </w:tr>
      <w:tr w:rsidR="003C73AD" w:rsidRPr="007A31DC" w14:paraId="1435AB00" w14:textId="77777777" w:rsidTr="00E72CE5">
        <w:trPr>
          <w:trHeight w:val="350"/>
        </w:trPr>
        <w:tc>
          <w:tcPr>
            <w:tcW w:w="922" w:type="dxa"/>
            <w:tcBorders>
              <w:top w:val="single" w:sz="6" w:space="0" w:color="000000"/>
              <w:bottom w:val="single" w:sz="6" w:space="0" w:color="000000"/>
              <w:right w:val="single" w:sz="6" w:space="0" w:color="000000"/>
            </w:tcBorders>
            <w:shd w:val="clear" w:color="auto" w:fill="BEBEBE"/>
          </w:tcPr>
          <w:p w14:paraId="614461E7" w14:textId="1A8082E2" w:rsidR="003C73AD" w:rsidRPr="007A31DC" w:rsidRDefault="003C73AD" w:rsidP="00E72CE5">
            <w:pPr>
              <w:jc w:val="center"/>
              <w:rPr>
                <w:rFonts w:ascii="Arial" w:hAnsi="Arial" w:cs="Arial"/>
                <w:sz w:val="20"/>
                <w:szCs w:val="20"/>
              </w:rPr>
            </w:pPr>
            <w:r w:rsidRPr="007A31DC">
              <w:rPr>
                <w:rFonts w:ascii="Arial" w:hAnsi="Arial" w:cs="Arial"/>
                <w:sz w:val="20"/>
                <w:szCs w:val="20"/>
              </w:rPr>
              <w:t>13.</w:t>
            </w:r>
            <w:r w:rsidR="007A31DC" w:rsidRPr="007A31DC">
              <w:rPr>
                <w:rFonts w:ascii="Arial" w:hAnsi="Arial" w:cs="Arial"/>
                <w:sz w:val="20"/>
                <w:szCs w:val="20"/>
              </w:rPr>
              <w:t>1</w:t>
            </w:r>
          </w:p>
        </w:tc>
        <w:tc>
          <w:tcPr>
            <w:tcW w:w="6592" w:type="dxa"/>
            <w:tcBorders>
              <w:top w:val="single" w:sz="6" w:space="0" w:color="000000"/>
              <w:left w:val="single" w:sz="6" w:space="0" w:color="000000"/>
              <w:bottom w:val="single" w:sz="6" w:space="0" w:color="000000"/>
              <w:right w:val="single" w:sz="6" w:space="0" w:color="000000"/>
            </w:tcBorders>
            <w:shd w:val="clear" w:color="auto" w:fill="BEBEBE"/>
          </w:tcPr>
          <w:p w14:paraId="176CC3F8" w14:textId="77777777" w:rsidR="003C73AD" w:rsidRPr="007A31DC" w:rsidRDefault="003C73AD" w:rsidP="00E72CE5">
            <w:pPr>
              <w:jc w:val="center"/>
              <w:rPr>
                <w:rFonts w:ascii="Arial" w:hAnsi="Arial" w:cs="Arial"/>
                <w:sz w:val="20"/>
                <w:szCs w:val="20"/>
                <w:lang w:val="fr-FR"/>
              </w:rPr>
            </w:pPr>
            <w:r w:rsidRPr="007A31DC">
              <w:rPr>
                <w:rFonts w:ascii="Arial" w:hAnsi="Arial" w:cs="Arial"/>
                <w:sz w:val="20"/>
                <w:szCs w:val="20"/>
                <w:lang w:val="fr-FR"/>
              </w:rPr>
              <w:t>Mentions des bons de commande ou des marchés subséquents</w:t>
            </w:r>
          </w:p>
        </w:tc>
        <w:tc>
          <w:tcPr>
            <w:tcW w:w="2023" w:type="dxa"/>
            <w:tcBorders>
              <w:top w:val="single" w:sz="6" w:space="0" w:color="000000"/>
              <w:left w:val="single" w:sz="6" w:space="0" w:color="000000"/>
              <w:bottom w:val="single" w:sz="6" w:space="0" w:color="000000"/>
            </w:tcBorders>
            <w:shd w:val="clear" w:color="auto" w:fill="BEBEBE"/>
          </w:tcPr>
          <w:p w14:paraId="42A6CDE5" w14:textId="77777777" w:rsidR="003C73AD" w:rsidRPr="007A31DC" w:rsidRDefault="003C73AD" w:rsidP="00E72CE5">
            <w:pPr>
              <w:jc w:val="center"/>
              <w:rPr>
                <w:rFonts w:ascii="Arial" w:hAnsi="Arial" w:cs="Arial"/>
                <w:sz w:val="20"/>
                <w:szCs w:val="20"/>
              </w:rPr>
            </w:pPr>
            <w:r w:rsidRPr="007A31DC">
              <w:rPr>
                <w:rFonts w:ascii="Arial" w:hAnsi="Arial" w:cs="Arial"/>
                <w:sz w:val="20"/>
                <w:szCs w:val="20"/>
              </w:rPr>
              <w:t>3.7.2</w:t>
            </w:r>
          </w:p>
        </w:tc>
      </w:tr>
      <w:tr w:rsidR="003C73AD" w:rsidRPr="007A31DC" w14:paraId="628CAE8B" w14:textId="77777777" w:rsidTr="00E72CE5">
        <w:trPr>
          <w:trHeight w:val="349"/>
        </w:trPr>
        <w:tc>
          <w:tcPr>
            <w:tcW w:w="922" w:type="dxa"/>
            <w:tcBorders>
              <w:top w:val="single" w:sz="6" w:space="0" w:color="000000"/>
              <w:bottom w:val="single" w:sz="6" w:space="0" w:color="000000"/>
              <w:right w:val="single" w:sz="6" w:space="0" w:color="000000"/>
            </w:tcBorders>
            <w:shd w:val="clear" w:color="auto" w:fill="BEBEBE"/>
          </w:tcPr>
          <w:p w14:paraId="69EDEC8C" w14:textId="77777777" w:rsidR="003C73AD" w:rsidRPr="007A31DC" w:rsidRDefault="003C73AD" w:rsidP="00E72CE5">
            <w:pPr>
              <w:jc w:val="center"/>
              <w:rPr>
                <w:rFonts w:ascii="Arial" w:hAnsi="Arial" w:cs="Arial"/>
                <w:sz w:val="20"/>
                <w:szCs w:val="20"/>
              </w:rPr>
            </w:pPr>
            <w:r w:rsidRPr="007A31DC">
              <w:rPr>
                <w:rFonts w:ascii="Arial" w:hAnsi="Arial" w:cs="Arial"/>
                <w:sz w:val="20"/>
                <w:szCs w:val="20"/>
              </w:rPr>
              <w:t>14</w:t>
            </w:r>
          </w:p>
        </w:tc>
        <w:tc>
          <w:tcPr>
            <w:tcW w:w="6592" w:type="dxa"/>
            <w:tcBorders>
              <w:top w:val="single" w:sz="6" w:space="0" w:color="000000"/>
              <w:left w:val="single" w:sz="6" w:space="0" w:color="000000"/>
              <w:bottom w:val="single" w:sz="6" w:space="0" w:color="000000"/>
              <w:right w:val="single" w:sz="6" w:space="0" w:color="000000"/>
            </w:tcBorders>
            <w:shd w:val="clear" w:color="auto" w:fill="BEBEBE"/>
          </w:tcPr>
          <w:p w14:paraId="6798B6FC" w14:textId="77777777" w:rsidR="003C73AD" w:rsidRPr="007A31DC" w:rsidRDefault="003C73AD" w:rsidP="00E72CE5">
            <w:pPr>
              <w:widowControl/>
              <w:autoSpaceDE/>
              <w:autoSpaceDN/>
              <w:jc w:val="center"/>
              <w:rPr>
                <w:rFonts w:ascii="Arial" w:hAnsi="Arial" w:cs="Arial"/>
                <w:sz w:val="20"/>
                <w:szCs w:val="20"/>
                <w:lang w:val="fr-FR"/>
              </w:rPr>
            </w:pPr>
            <w:r w:rsidRPr="007A31DC">
              <w:rPr>
                <w:rFonts w:ascii="Arial" w:hAnsi="Arial" w:cs="Arial"/>
                <w:sz w:val="20"/>
                <w:szCs w:val="20"/>
                <w:lang w:val="fr-FR"/>
              </w:rPr>
              <w:t>Déroulement des opérations de vérification</w:t>
            </w:r>
          </w:p>
        </w:tc>
        <w:tc>
          <w:tcPr>
            <w:tcW w:w="2023" w:type="dxa"/>
            <w:tcBorders>
              <w:top w:val="single" w:sz="6" w:space="0" w:color="000000"/>
              <w:left w:val="single" w:sz="6" w:space="0" w:color="000000"/>
              <w:bottom w:val="single" w:sz="6" w:space="0" w:color="000000"/>
            </w:tcBorders>
            <w:shd w:val="clear" w:color="auto" w:fill="BEBEBE"/>
          </w:tcPr>
          <w:p w14:paraId="68B0D29D" w14:textId="2C5B3F23" w:rsidR="003C73AD" w:rsidRPr="007A31DC" w:rsidRDefault="007A31DC" w:rsidP="00E72CE5">
            <w:pPr>
              <w:jc w:val="center"/>
              <w:rPr>
                <w:rFonts w:ascii="Arial" w:hAnsi="Arial" w:cs="Arial"/>
                <w:sz w:val="20"/>
                <w:szCs w:val="20"/>
              </w:rPr>
            </w:pPr>
            <w:r w:rsidRPr="007A31DC">
              <w:rPr>
                <w:rFonts w:ascii="Arial" w:hAnsi="Arial" w:cs="Arial"/>
                <w:sz w:val="20"/>
                <w:szCs w:val="20"/>
              </w:rPr>
              <w:t>28.2</w:t>
            </w:r>
          </w:p>
        </w:tc>
      </w:tr>
      <w:tr w:rsidR="003C73AD" w:rsidRPr="00B347F5" w14:paraId="3EB528A7" w14:textId="77777777" w:rsidTr="00E72CE5">
        <w:trPr>
          <w:trHeight w:val="349"/>
        </w:trPr>
        <w:tc>
          <w:tcPr>
            <w:tcW w:w="922" w:type="dxa"/>
            <w:tcBorders>
              <w:top w:val="single" w:sz="6" w:space="0" w:color="000000"/>
              <w:bottom w:val="single" w:sz="6" w:space="0" w:color="000000"/>
              <w:right w:val="single" w:sz="6" w:space="0" w:color="000000"/>
            </w:tcBorders>
            <w:shd w:val="clear" w:color="auto" w:fill="BEBEBE"/>
          </w:tcPr>
          <w:p w14:paraId="4A10FEB6" w14:textId="500AE3AD" w:rsidR="003C73AD" w:rsidRPr="007A31DC" w:rsidRDefault="003C73AD" w:rsidP="00E72CE5">
            <w:pPr>
              <w:jc w:val="center"/>
              <w:rPr>
                <w:rFonts w:ascii="Arial" w:hAnsi="Arial" w:cs="Arial"/>
                <w:sz w:val="20"/>
                <w:szCs w:val="20"/>
              </w:rPr>
            </w:pPr>
            <w:r w:rsidRPr="007A31DC">
              <w:rPr>
                <w:rFonts w:ascii="Arial" w:hAnsi="Arial" w:cs="Arial"/>
                <w:sz w:val="20"/>
                <w:szCs w:val="20"/>
              </w:rPr>
              <w:t>1</w:t>
            </w:r>
            <w:r w:rsidR="007A31DC" w:rsidRPr="007A31DC">
              <w:rPr>
                <w:rFonts w:ascii="Arial" w:hAnsi="Arial" w:cs="Arial"/>
                <w:sz w:val="20"/>
                <w:szCs w:val="20"/>
              </w:rPr>
              <w:t>4</w:t>
            </w:r>
            <w:r w:rsidRPr="007A31DC">
              <w:rPr>
                <w:rFonts w:ascii="Arial" w:hAnsi="Arial" w:cs="Arial"/>
                <w:sz w:val="20"/>
                <w:szCs w:val="20"/>
              </w:rPr>
              <w:t>.2</w:t>
            </w:r>
          </w:p>
        </w:tc>
        <w:tc>
          <w:tcPr>
            <w:tcW w:w="6592" w:type="dxa"/>
            <w:tcBorders>
              <w:top w:val="single" w:sz="6" w:space="0" w:color="000000"/>
              <w:left w:val="single" w:sz="6" w:space="0" w:color="000000"/>
              <w:bottom w:val="single" w:sz="6" w:space="0" w:color="000000"/>
              <w:right w:val="single" w:sz="6" w:space="0" w:color="000000"/>
            </w:tcBorders>
            <w:shd w:val="clear" w:color="auto" w:fill="BEBEBE"/>
          </w:tcPr>
          <w:p w14:paraId="09085B65" w14:textId="77777777" w:rsidR="003C73AD" w:rsidRPr="007A31DC" w:rsidRDefault="003C73AD" w:rsidP="00E72CE5">
            <w:pPr>
              <w:jc w:val="center"/>
              <w:rPr>
                <w:rFonts w:ascii="Arial" w:hAnsi="Arial" w:cs="Arial"/>
                <w:sz w:val="20"/>
                <w:szCs w:val="20"/>
                <w:lang w:val="fr-FR"/>
              </w:rPr>
            </w:pPr>
            <w:r w:rsidRPr="007A31DC">
              <w:rPr>
                <w:rFonts w:ascii="Arial" w:hAnsi="Arial" w:cs="Arial"/>
                <w:sz w:val="20"/>
                <w:szCs w:val="20"/>
                <w:lang w:val="fr-FR"/>
              </w:rPr>
              <w:t>Pénalités de retard dans la limite des livrables</w:t>
            </w:r>
          </w:p>
        </w:tc>
        <w:tc>
          <w:tcPr>
            <w:tcW w:w="2023" w:type="dxa"/>
            <w:tcBorders>
              <w:top w:val="single" w:sz="6" w:space="0" w:color="000000"/>
              <w:left w:val="single" w:sz="6" w:space="0" w:color="000000"/>
              <w:bottom w:val="single" w:sz="6" w:space="0" w:color="000000"/>
            </w:tcBorders>
            <w:shd w:val="clear" w:color="auto" w:fill="BEBEBE"/>
          </w:tcPr>
          <w:p w14:paraId="20A6EBEA" w14:textId="77777777" w:rsidR="003C73AD" w:rsidRPr="00B347F5" w:rsidRDefault="003C73AD" w:rsidP="00E72CE5">
            <w:pPr>
              <w:jc w:val="center"/>
              <w:rPr>
                <w:rFonts w:ascii="Arial" w:hAnsi="Arial" w:cs="Arial"/>
                <w:sz w:val="20"/>
                <w:szCs w:val="20"/>
                <w:lang w:val="fr-FR"/>
              </w:rPr>
            </w:pPr>
            <w:r w:rsidRPr="007A31DC">
              <w:rPr>
                <w:rFonts w:ascii="Arial" w:hAnsi="Arial" w:cs="Arial"/>
                <w:sz w:val="20"/>
                <w:szCs w:val="20"/>
                <w:lang w:val="fr-FR"/>
              </w:rPr>
              <w:t>14</w:t>
            </w:r>
          </w:p>
        </w:tc>
      </w:tr>
    </w:tbl>
    <w:p w14:paraId="46E574CC" w14:textId="77777777" w:rsidR="003C73AD" w:rsidRPr="00B347F5" w:rsidRDefault="003C73AD" w:rsidP="003C73AD">
      <w:pPr>
        <w:rPr>
          <w:rFonts w:ascii="Arial" w:hAnsi="Arial" w:cs="Arial"/>
          <w:sz w:val="20"/>
          <w:szCs w:val="20"/>
        </w:rPr>
      </w:pPr>
    </w:p>
    <w:p w14:paraId="7E8D1306" w14:textId="77777777" w:rsidR="003C73AD" w:rsidRPr="00B347F5" w:rsidRDefault="003C73AD" w:rsidP="00EB0BC5">
      <w:pPr>
        <w:jc w:val="both"/>
        <w:rPr>
          <w:rFonts w:ascii="Arial" w:hAnsi="Arial" w:cs="Arial"/>
          <w:sz w:val="20"/>
          <w:szCs w:val="20"/>
        </w:rPr>
      </w:pPr>
    </w:p>
    <w:sectPr w:rsidR="003C73AD" w:rsidRPr="00B347F5" w:rsidSect="00CD016A">
      <w:headerReference w:type="default" r:id="rId13"/>
      <w:footerReference w:type="even" r:id="rId14"/>
      <w:footerReference w:type="default" r:id="rId15"/>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A80B0" w14:textId="77777777" w:rsidR="00FB39AB" w:rsidRDefault="00FB39AB" w:rsidP="000E4FC7">
      <w:r>
        <w:separator/>
      </w:r>
    </w:p>
  </w:endnote>
  <w:endnote w:type="continuationSeparator" w:id="0">
    <w:p w14:paraId="0C6296A4" w14:textId="77777777" w:rsidR="00FB39AB" w:rsidRDefault="00FB39AB" w:rsidP="000E4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enir Book">
    <w:altName w:val="Tw Cen MT"/>
    <w:charset w:val="00"/>
    <w:family w:val="auto"/>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odepage"/>
      </w:rPr>
      <w:id w:val="395093234"/>
      <w:docPartObj>
        <w:docPartGallery w:val="Page Numbers (Bottom of Page)"/>
        <w:docPartUnique/>
      </w:docPartObj>
    </w:sdtPr>
    <w:sdtEndPr>
      <w:rPr>
        <w:rStyle w:val="Numrodepage"/>
      </w:rPr>
    </w:sdtEndPr>
    <w:sdtContent>
      <w:p w14:paraId="76627AC5" w14:textId="00469DFB" w:rsidR="00FB39AB" w:rsidRDefault="00FB39AB" w:rsidP="00FF06E4">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644CEE65" w14:textId="77777777" w:rsidR="00FB39AB" w:rsidRDefault="00FB39AB" w:rsidP="00F55BA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odepage"/>
        <w:rFonts w:ascii="Avenir Book" w:hAnsi="Avenir Book"/>
      </w:rPr>
      <w:id w:val="-1589220901"/>
      <w:docPartObj>
        <w:docPartGallery w:val="Page Numbers (Bottom of Page)"/>
        <w:docPartUnique/>
      </w:docPartObj>
    </w:sdtPr>
    <w:sdtEndPr>
      <w:rPr>
        <w:rStyle w:val="Numrodepage"/>
      </w:rPr>
    </w:sdtEndPr>
    <w:sdtContent>
      <w:p w14:paraId="1A852085" w14:textId="6E7073B2" w:rsidR="00FB39AB" w:rsidRPr="00CC6F58" w:rsidRDefault="00FB39AB" w:rsidP="00FF06E4">
        <w:pPr>
          <w:pStyle w:val="Pieddepage"/>
          <w:framePr w:wrap="none" w:vAnchor="text" w:hAnchor="margin" w:xAlign="right" w:y="1"/>
          <w:rPr>
            <w:rStyle w:val="Numrodepage"/>
            <w:rFonts w:ascii="Avenir Book" w:hAnsi="Avenir Book"/>
          </w:rPr>
        </w:pPr>
        <w:r w:rsidRPr="00CC6F58">
          <w:rPr>
            <w:rStyle w:val="Numrodepage"/>
            <w:rFonts w:ascii="Avenir Book" w:hAnsi="Avenir Book"/>
          </w:rPr>
          <w:fldChar w:fldCharType="begin"/>
        </w:r>
        <w:r w:rsidRPr="00CC6F58">
          <w:rPr>
            <w:rStyle w:val="Numrodepage"/>
            <w:rFonts w:ascii="Avenir Book" w:hAnsi="Avenir Book"/>
          </w:rPr>
          <w:instrText xml:space="preserve"> PAGE </w:instrText>
        </w:r>
        <w:r w:rsidRPr="00CC6F58">
          <w:rPr>
            <w:rStyle w:val="Numrodepage"/>
            <w:rFonts w:ascii="Avenir Book" w:hAnsi="Avenir Book"/>
          </w:rPr>
          <w:fldChar w:fldCharType="separate"/>
        </w:r>
        <w:r w:rsidRPr="00CC6F58">
          <w:rPr>
            <w:rStyle w:val="Numrodepage"/>
            <w:rFonts w:ascii="Avenir Book" w:hAnsi="Avenir Book"/>
            <w:noProof/>
          </w:rPr>
          <w:t>6</w:t>
        </w:r>
        <w:r w:rsidRPr="00CC6F58">
          <w:rPr>
            <w:rStyle w:val="Numrodepage"/>
            <w:rFonts w:ascii="Avenir Book" w:hAnsi="Avenir Book"/>
          </w:rPr>
          <w:fldChar w:fldCharType="end"/>
        </w:r>
      </w:p>
    </w:sdtContent>
  </w:sdt>
  <w:p w14:paraId="26ED3B8A" w14:textId="56204B3B" w:rsidR="00FB39AB" w:rsidRPr="004F5E1E" w:rsidRDefault="00FB39AB" w:rsidP="00727083">
    <w:pPr>
      <w:pStyle w:val="Pieddepage"/>
      <w:ind w:right="360"/>
      <w:jc w:val="center"/>
      <w:rPr>
        <w:color w:val="C45811"/>
        <w:sz w:val="16"/>
        <w:szCs w:val="16"/>
      </w:rPr>
    </w:pPr>
    <w:r>
      <w:rPr>
        <w:noProof/>
      </w:rPr>
      <mc:AlternateContent>
        <mc:Choice Requires="wps">
          <w:drawing>
            <wp:anchor distT="0" distB="0" distL="114300" distR="114300" simplePos="0" relativeHeight="251661312" behindDoc="0" locked="0" layoutInCell="1" allowOverlap="1" wp14:anchorId="2FF2E94E" wp14:editId="53D1F079">
              <wp:simplePos x="0" y="0"/>
              <wp:positionH relativeFrom="column">
                <wp:posOffset>534453</wp:posOffset>
              </wp:positionH>
              <wp:positionV relativeFrom="paragraph">
                <wp:posOffset>635</wp:posOffset>
              </wp:positionV>
              <wp:extent cx="4942390" cy="382772"/>
              <wp:effectExtent l="0" t="0" r="0" b="0"/>
              <wp:wrapNone/>
              <wp:docPr id="5" name="Zone de texte 5"/>
              <wp:cNvGraphicFramePr/>
              <a:graphic xmlns:a="http://schemas.openxmlformats.org/drawingml/2006/main">
                <a:graphicData uri="http://schemas.microsoft.com/office/word/2010/wordprocessingShape">
                  <wps:wsp>
                    <wps:cNvSpPr txBox="1"/>
                    <wps:spPr>
                      <a:xfrm>
                        <a:off x="0" y="0"/>
                        <a:ext cx="4942390" cy="382772"/>
                      </a:xfrm>
                      <a:prstGeom prst="rect">
                        <a:avLst/>
                      </a:prstGeom>
                      <a:noFill/>
                      <a:ln w="6350">
                        <a:noFill/>
                      </a:ln>
                    </wps:spPr>
                    <wps:txbx>
                      <w:txbxContent>
                        <w:p w14:paraId="71A31FA5" w14:textId="18E41DCC" w:rsidR="00FB39AB" w:rsidRPr="00B347F5" w:rsidRDefault="00052E13" w:rsidP="003A1730">
                          <w:pPr>
                            <w:rPr>
                              <w:rFonts w:ascii="Arial" w:hAnsi="Arial" w:cs="Arial"/>
                              <w:sz w:val="20"/>
                              <w:szCs w:val="20"/>
                            </w:rPr>
                          </w:pPr>
                          <w:r w:rsidRPr="00052E13">
                            <w:rPr>
                              <w:rFonts w:ascii="Arial" w:hAnsi="Arial" w:cs="Arial"/>
                              <w:color w:val="C45811"/>
                              <w:sz w:val="20"/>
                              <w:szCs w:val="20"/>
                            </w:rPr>
                            <w:t>Prestations d’impression</w:t>
                          </w:r>
                          <w:r w:rsidR="003F7F2D">
                            <w:rPr>
                              <w:rFonts w:ascii="Arial" w:hAnsi="Arial" w:cs="Arial"/>
                              <w:color w:val="C45811"/>
                              <w:sz w:val="20"/>
                              <w:szCs w:val="20"/>
                            </w:rPr>
                            <w:t xml:space="preserve"> </w:t>
                          </w:r>
                          <w:r w:rsidRPr="00052E13">
                            <w:rPr>
                              <w:rFonts w:ascii="Arial" w:hAnsi="Arial" w:cs="Arial"/>
                              <w:color w:val="C45811"/>
                              <w:sz w:val="20"/>
                              <w:szCs w:val="20"/>
                            </w:rPr>
                            <w:t>pour les besoins de l’Agence Nationale pour la Rénovation Urbaine (ANRU)</w:t>
                          </w:r>
                          <w:r w:rsidR="00417185" w:rsidRPr="00B347F5">
                            <w:rPr>
                              <w:rFonts w:ascii="Arial" w:hAnsi="Arial" w:cs="Arial"/>
                              <w:color w:val="C45811"/>
                              <w:sz w:val="20"/>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FF2E94E" id="_x0000_t202" coordsize="21600,21600" o:spt="202" path="m,l,21600r21600,l21600,xe">
              <v:stroke joinstyle="miter"/>
              <v:path gradientshapeok="t" o:connecttype="rect"/>
            </v:shapetype>
            <v:shape id="Zone de texte 5" o:spid="_x0000_s1028" type="#_x0000_t202" style="position:absolute;left:0;text-align:left;margin-left:42.1pt;margin-top:.05pt;width:389.15pt;height:30.1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" filled="f" stroked="f" strokeweight=".5pt">
              <v:textbox>
                <w:txbxContent>
                  <w:p w14:paraId="71A31FA5" w14:textId="18E41DCC" w:rsidR="00FB39AB" w:rsidRPr="00B347F5" w:rsidRDefault="00052E13" w:rsidP="003A1730">
                    <w:pPr>
                      <w:rPr>
                        <w:rFonts w:ascii="Arial" w:hAnsi="Arial" w:cs="Arial"/>
                        <w:sz w:val="20"/>
                        <w:szCs w:val="20"/>
                      </w:rPr>
                    </w:pPr>
                    <w:r w:rsidRPr="00052E13">
                      <w:rPr>
                        <w:rFonts w:ascii="Arial" w:hAnsi="Arial" w:cs="Arial"/>
                        <w:color w:val="C45811"/>
                        <w:sz w:val="20"/>
                        <w:szCs w:val="20"/>
                      </w:rPr>
                      <w:t>Prestations d’impression</w:t>
                    </w:r>
                    <w:r w:rsidR="003F7F2D">
                      <w:rPr>
                        <w:rFonts w:ascii="Arial" w:hAnsi="Arial" w:cs="Arial"/>
                        <w:color w:val="C45811"/>
                        <w:sz w:val="20"/>
                        <w:szCs w:val="20"/>
                      </w:rPr>
                      <w:t xml:space="preserve"> </w:t>
                    </w:r>
                    <w:r w:rsidRPr="00052E13">
                      <w:rPr>
                        <w:rFonts w:ascii="Arial" w:hAnsi="Arial" w:cs="Arial"/>
                        <w:color w:val="C45811"/>
                        <w:sz w:val="20"/>
                        <w:szCs w:val="20"/>
                      </w:rPr>
                      <w:t>pour les besoins de l’Agence Nationale pour la Rénovation Urbaine (ANRU)</w:t>
                    </w:r>
                    <w:r w:rsidR="00417185" w:rsidRPr="00B347F5">
                      <w:rPr>
                        <w:rFonts w:ascii="Arial" w:hAnsi="Arial" w:cs="Arial"/>
                        <w:color w:val="C45811"/>
                        <w:sz w:val="20"/>
                        <w:szCs w:val="20"/>
                      </w:rPr>
                      <w:t xml:space="preserve"> </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4AEE300" wp14:editId="3E01ACE6">
              <wp:simplePos x="0" y="0"/>
              <wp:positionH relativeFrom="column">
                <wp:posOffset>1850065</wp:posOffset>
              </wp:positionH>
              <wp:positionV relativeFrom="paragraph">
                <wp:posOffset>-194399</wp:posOffset>
              </wp:positionV>
              <wp:extent cx="4679950" cy="90170"/>
              <wp:effectExtent l="6985" t="7620" r="8890" b="698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0" cy="90170"/>
                      </a:xfrm>
                      <a:prstGeom prst="rect">
                        <a:avLst/>
                      </a:prstGeom>
                      <a:solidFill>
                        <a:srgbClr val="004286"/>
                      </a:solidFill>
                      <a:ln w="6350">
                        <a:solidFill>
                          <a:srgbClr val="004286"/>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289B15" id="Rectangle 4" o:spid="_x0000_s1026" style="position:absolute;margin-left:145.65pt;margin-top:-15.3pt;width:368.5pt;height: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" fillcolor="#004286" strokecolor="#004286" strokeweight=".5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2F1F0" w14:textId="77777777" w:rsidR="00FB39AB" w:rsidRDefault="00FB39AB" w:rsidP="000E4FC7">
      <w:r>
        <w:separator/>
      </w:r>
    </w:p>
  </w:footnote>
  <w:footnote w:type="continuationSeparator" w:id="0">
    <w:p w14:paraId="02D7F16D" w14:textId="77777777" w:rsidR="00FB39AB" w:rsidRDefault="00FB39AB" w:rsidP="000E4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3F233" w14:textId="3CCAB8D0" w:rsidR="00FB39AB" w:rsidRDefault="00FB39AB">
    <w:pPr>
      <w:pStyle w:val="En-tte"/>
    </w:pPr>
  </w:p>
  <w:p w14:paraId="146E6512" w14:textId="77777777" w:rsidR="00FB39AB" w:rsidRDefault="00FB39A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66EDD"/>
    <w:multiLevelType w:val="hybridMultilevel"/>
    <w:tmpl w:val="FEB071EC"/>
    <w:lvl w:ilvl="0" w:tplc="F168DF2A">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C2458C"/>
    <w:multiLevelType w:val="hybridMultilevel"/>
    <w:tmpl w:val="91223D22"/>
    <w:lvl w:ilvl="0" w:tplc="FCAE53CA">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3C38A7"/>
    <w:multiLevelType w:val="hybridMultilevel"/>
    <w:tmpl w:val="1EA2A772"/>
    <w:lvl w:ilvl="0" w:tplc="FCAE53CA">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E118A7"/>
    <w:multiLevelType w:val="multilevel"/>
    <w:tmpl w:val="1A9E9104"/>
    <w:lvl w:ilvl="0">
      <w:start w:val="1"/>
      <w:numFmt w:val="decimal"/>
      <w:pStyle w:val="Titre1"/>
      <w:lvlText w:val="%1."/>
      <w:lvlJc w:val="left"/>
      <w:pPr>
        <w:ind w:left="720" w:hanging="360"/>
      </w:pPr>
      <w:rPr>
        <w:rFonts w:hint="default"/>
      </w:rPr>
    </w:lvl>
    <w:lvl w:ilvl="1">
      <w:start w:val="1"/>
      <w:numFmt w:val="decimal"/>
      <w:pStyle w:val="Titre2"/>
      <w:isLgl/>
      <w:lvlText w:val="%1.%2"/>
      <w:lvlJc w:val="left"/>
      <w:pPr>
        <w:ind w:left="1069" w:hanging="360"/>
      </w:pPr>
      <w:rPr>
        <w:rFonts w:hint="default"/>
        <w:color w:val="ED7D31" w:themeColor="accent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6590967"/>
    <w:multiLevelType w:val="hybridMultilevel"/>
    <w:tmpl w:val="E4089096"/>
    <w:lvl w:ilvl="0" w:tplc="0144EA86">
      <w:numFmt w:val="bullet"/>
      <w:lvlText w:val="-"/>
      <w:lvlJc w:val="left"/>
      <w:pPr>
        <w:ind w:left="1287" w:hanging="360"/>
      </w:pPr>
      <w:rPr>
        <w:rFonts w:ascii="Calibri" w:eastAsia="Calibri" w:hAnsi="Calibri" w:cs="Times New Roman" w:hint="default"/>
        <w:color w:val="auto"/>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A683978"/>
    <w:multiLevelType w:val="hybridMultilevel"/>
    <w:tmpl w:val="E0E8C8C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DFD38E4"/>
    <w:multiLevelType w:val="multilevel"/>
    <w:tmpl w:val="752A322C"/>
    <w:lvl w:ilvl="0">
      <w:start w:val="1"/>
      <w:numFmt w:val="upperRoman"/>
      <w:pStyle w:val="Titre2-consult"/>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01C02C7"/>
    <w:multiLevelType w:val="hybridMultilevel"/>
    <w:tmpl w:val="D35AE012"/>
    <w:lvl w:ilvl="0" w:tplc="FCAE53CA">
      <w:numFmt w:val="bullet"/>
      <w:lvlText w:val="-"/>
      <w:lvlJc w:val="left"/>
      <w:pPr>
        <w:tabs>
          <w:tab w:val="num" w:pos="720"/>
        </w:tabs>
        <w:ind w:left="720" w:hanging="360"/>
      </w:pPr>
      <w:rPr>
        <w:rFonts w:ascii="Calibri" w:eastAsia="Times New Roman" w:hAnsi="Calibri"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523560B"/>
    <w:multiLevelType w:val="hybridMultilevel"/>
    <w:tmpl w:val="4A46C1B0"/>
    <w:lvl w:ilvl="0" w:tplc="FCAE53CA">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257E45"/>
    <w:multiLevelType w:val="hybridMultilevel"/>
    <w:tmpl w:val="C2B04D50"/>
    <w:lvl w:ilvl="0" w:tplc="0144EA86">
      <w:numFmt w:val="bullet"/>
      <w:lvlText w:val="-"/>
      <w:lvlJc w:val="left"/>
      <w:pPr>
        <w:ind w:left="1287" w:hanging="360"/>
      </w:pPr>
      <w:rPr>
        <w:rFonts w:ascii="Calibri" w:eastAsia="Calibri" w:hAnsi="Calibri" w:cs="Times New Roman" w:hint="default"/>
        <w:color w:val="auto"/>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2785571E"/>
    <w:multiLevelType w:val="hybridMultilevel"/>
    <w:tmpl w:val="7178906C"/>
    <w:lvl w:ilvl="0" w:tplc="0A189C7A">
      <w:start w:val="1"/>
      <w:numFmt w:val="lowerLetter"/>
      <w:lvlText w:val="%1)"/>
      <w:lvlJc w:val="left"/>
      <w:pPr>
        <w:ind w:left="1078" w:hanging="233"/>
      </w:pPr>
      <w:rPr>
        <w:rFonts w:ascii="Avenir Book" w:eastAsia="Arial" w:hAnsi="Avenir Book" w:cs="Arial" w:hint="default"/>
        <w:w w:val="99"/>
        <w:sz w:val="20"/>
        <w:szCs w:val="20"/>
        <w:lang w:val="fr-FR" w:eastAsia="fr-FR" w:bidi="fr-FR"/>
      </w:rPr>
    </w:lvl>
    <w:lvl w:ilvl="1" w:tplc="4BD47956">
      <w:numFmt w:val="bullet"/>
      <w:lvlText w:val="•"/>
      <w:lvlJc w:val="left"/>
      <w:pPr>
        <w:ind w:left="1968" w:hanging="233"/>
      </w:pPr>
      <w:rPr>
        <w:rFonts w:hint="default"/>
        <w:lang w:val="fr-FR" w:eastAsia="fr-FR" w:bidi="fr-FR"/>
      </w:rPr>
    </w:lvl>
    <w:lvl w:ilvl="2" w:tplc="5796788E">
      <w:numFmt w:val="bullet"/>
      <w:lvlText w:val="•"/>
      <w:lvlJc w:val="left"/>
      <w:pPr>
        <w:ind w:left="2857" w:hanging="233"/>
      </w:pPr>
      <w:rPr>
        <w:rFonts w:hint="default"/>
        <w:lang w:val="fr-FR" w:eastAsia="fr-FR" w:bidi="fr-FR"/>
      </w:rPr>
    </w:lvl>
    <w:lvl w:ilvl="3" w:tplc="5A5E51DA">
      <w:numFmt w:val="bullet"/>
      <w:lvlText w:val="•"/>
      <w:lvlJc w:val="left"/>
      <w:pPr>
        <w:ind w:left="3745" w:hanging="233"/>
      </w:pPr>
      <w:rPr>
        <w:rFonts w:hint="default"/>
        <w:lang w:val="fr-FR" w:eastAsia="fr-FR" w:bidi="fr-FR"/>
      </w:rPr>
    </w:lvl>
    <w:lvl w:ilvl="4" w:tplc="8864FE8A">
      <w:numFmt w:val="bullet"/>
      <w:lvlText w:val="•"/>
      <w:lvlJc w:val="left"/>
      <w:pPr>
        <w:ind w:left="4634" w:hanging="233"/>
      </w:pPr>
      <w:rPr>
        <w:rFonts w:hint="default"/>
        <w:lang w:val="fr-FR" w:eastAsia="fr-FR" w:bidi="fr-FR"/>
      </w:rPr>
    </w:lvl>
    <w:lvl w:ilvl="5" w:tplc="B8E48F36">
      <w:numFmt w:val="bullet"/>
      <w:lvlText w:val="•"/>
      <w:lvlJc w:val="left"/>
      <w:pPr>
        <w:ind w:left="5523" w:hanging="233"/>
      </w:pPr>
      <w:rPr>
        <w:rFonts w:hint="default"/>
        <w:lang w:val="fr-FR" w:eastAsia="fr-FR" w:bidi="fr-FR"/>
      </w:rPr>
    </w:lvl>
    <w:lvl w:ilvl="6" w:tplc="7A14BB8C">
      <w:numFmt w:val="bullet"/>
      <w:lvlText w:val="•"/>
      <w:lvlJc w:val="left"/>
      <w:pPr>
        <w:ind w:left="6411" w:hanging="233"/>
      </w:pPr>
      <w:rPr>
        <w:rFonts w:hint="default"/>
        <w:lang w:val="fr-FR" w:eastAsia="fr-FR" w:bidi="fr-FR"/>
      </w:rPr>
    </w:lvl>
    <w:lvl w:ilvl="7" w:tplc="7100859E">
      <w:numFmt w:val="bullet"/>
      <w:lvlText w:val="•"/>
      <w:lvlJc w:val="left"/>
      <w:pPr>
        <w:ind w:left="7300" w:hanging="233"/>
      </w:pPr>
      <w:rPr>
        <w:rFonts w:hint="default"/>
        <w:lang w:val="fr-FR" w:eastAsia="fr-FR" w:bidi="fr-FR"/>
      </w:rPr>
    </w:lvl>
    <w:lvl w:ilvl="8" w:tplc="809C3F2C">
      <w:numFmt w:val="bullet"/>
      <w:lvlText w:val="•"/>
      <w:lvlJc w:val="left"/>
      <w:pPr>
        <w:ind w:left="8189" w:hanging="233"/>
      </w:pPr>
      <w:rPr>
        <w:rFonts w:hint="default"/>
        <w:lang w:val="fr-FR" w:eastAsia="fr-FR" w:bidi="fr-FR"/>
      </w:rPr>
    </w:lvl>
  </w:abstractNum>
  <w:abstractNum w:abstractNumId="11" w15:restartNumberingAfterBreak="0">
    <w:nsid w:val="2C625BEA"/>
    <w:multiLevelType w:val="hybridMultilevel"/>
    <w:tmpl w:val="B7EEAB54"/>
    <w:lvl w:ilvl="0" w:tplc="FCAE53CA">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2" w15:restartNumberingAfterBreak="0">
    <w:nsid w:val="33CF4ED2"/>
    <w:multiLevelType w:val="multilevel"/>
    <w:tmpl w:val="4D16D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10224F"/>
    <w:multiLevelType w:val="hybridMultilevel"/>
    <w:tmpl w:val="DE4CAB0E"/>
    <w:lvl w:ilvl="0" w:tplc="FCAE53CA">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D73583"/>
    <w:multiLevelType w:val="hybridMultilevel"/>
    <w:tmpl w:val="EF5E9686"/>
    <w:lvl w:ilvl="0" w:tplc="188C1CA2">
      <w:start w:val="1"/>
      <w:numFmt w:val="lowerLetter"/>
      <w:lvlText w:val="%1)"/>
      <w:lvlJc w:val="left"/>
      <w:pPr>
        <w:ind w:left="1078" w:hanging="233"/>
      </w:pPr>
      <w:rPr>
        <w:rFonts w:ascii="Avenir Book" w:eastAsia="Arial" w:hAnsi="Avenir Book" w:cs="Arial" w:hint="default"/>
        <w:w w:val="99"/>
        <w:sz w:val="20"/>
        <w:szCs w:val="20"/>
        <w:lang w:val="fr-FR" w:eastAsia="fr-FR" w:bidi="fr-FR"/>
      </w:rPr>
    </w:lvl>
    <w:lvl w:ilvl="1" w:tplc="40E863EA">
      <w:numFmt w:val="bullet"/>
      <w:lvlText w:val="•"/>
      <w:lvlJc w:val="left"/>
      <w:pPr>
        <w:ind w:left="1968" w:hanging="233"/>
      </w:pPr>
      <w:rPr>
        <w:rFonts w:hint="default"/>
        <w:lang w:val="fr-FR" w:eastAsia="fr-FR" w:bidi="fr-FR"/>
      </w:rPr>
    </w:lvl>
    <w:lvl w:ilvl="2" w:tplc="72745258">
      <w:numFmt w:val="bullet"/>
      <w:lvlText w:val="•"/>
      <w:lvlJc w:val="left"/>
      <w:pPr>
        <w:ind w:left="2857" w:hanging="233"/>
      </w:pPr>
      <w:rPr>
        <w:rFonts w:hint="default"/>
        <w:lang w:val="fr-FR" w:eastAsia="fr-FR" w:bidi="fr-FR"/>
      </w:rPr>
    </w:lvl>
    <w:lvl w:ilvl="3" w:tplc="914823DC">
      <w:numFmt w:val="bullet"/>
      <w:lvlText w:val="•"/>
      <w:lvlJc w:val="left"/>
      <w:pPr>
        <w:ind w:left="3745" w:hanging="233"/>
      </w:pPr>
      <w:rPr>
        <w:rFonts w:hint="default"/>
        <w:lang w:val="fr-FR" w:eastAsia="fr-FR" w:bidi="fr-FR"/>
      </w:rPr>
    </w:lvl>
    <w:lvl w:ilvl="4" w:tplc="1F56801A">
      <w:numFmt w:val="bullet"/>
      <w:lvlText w:val="•"/>
      <w:lvlJc w:val="left"/>
      <w:pPr>
        <w:ind w:left="4634" w:hanging="233"/>
      </w:pPr>
      <w:rPr>
        <w:rFonts w:hint="default"/>
        <w:lang w:val="fr-FR" w:eastAsia="fr-FR" w:bidi="fr-FR"/>
      </w:rPr>
    </w:lvl>
    <w:lvl w:ilvl="5" w:tplc="F044E962">
      <w:numFmt w:val="bullet"/>
      <w:lvlText w:val="•"/>
      <w:lvlJc w:val="left"/>
      <w:pPr>
        <w:ind w:left="5523" w:hanging="233"/>
      </w:pPr>
      <w:rPr>
        <w:rFonts w:hint="default"/>
        <w:lang w:val="fr-FR" w:eastAsia="fr-FR" w:bidi="fr-FR"/>
      </w:rPr>
    </w:lvl>
    <w:lvl w:ilvl="6" w:tplc="D2940BE6">
      <w:numFmt w:val="bullet"/>
      <w:lvlText w:val="•"/>
      <w:lvlJc w:val="left"/>
      <w:pPr>
        <w:ind w:left="6411" w:hanging="233"/>
      </w:pPr>
      <w:rPr>
        <w:rFonts w:hint="default"/>
        <w:lang w:val="fr-FR" w:eastAsia="fr-FR" w:bidi="fr-FR"/>
      </w:rPr>
    </w:lvl>
    <w:lvl w:ilvl="7" w:tplc="ED2AED5C">
      <w:numFmt w:val="bullet"/>
      <w:lvlText w:val="•"/>
      <w:lvlJc w:val="left"/>
      <w:pPr>
        <w:ind w:left="7300" w:hanging="233"/>
      </w:pPr>
      <w:rPr>
        <w:rFonts w:hint="default"/>
        <w:lang w:val="fr-FR" w:eastAsia="fr-FR" w:bidi="fr-FR"/>
      </w:rPr>
    </w:lvl>
    <w:lvl w:ilvl="8" w:tplc="A4B42246">
      <w:numFmt w:val="bullet"/>
      <w:lvlText w:val="•"/>
      <w:lvlJc w:val="left"/>
      <w:pPr>
        <w:ind w:left="8189" w:hanging="233"/>
      </w:pPr>
      <w:rPr>
        <w:rFonts w:hint="default"/>
        <w:lang w:val="fr-FR" w:eastAsia="fr-FR" w:bidi="fr-FR"/>
      </w:rPr>
    </w:lvl>
  </w:abstractNum>
  <w:abstractNum w:abstractNumId="15" w15:restartNumberingAfterBreak="0">
    <w:nsid w:val="3B8D5837"/>
    <w:multiLevelType w:val="hybridMultilevel"/>
    <w:tmpl w:val="1200E530"/>
    <w:lvl w:ilvl="0" w:tplc="F702A93A">
      <w:start w:val="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23F1F9C"/>
    <w:multiLevelType w:val="multilevel"/>
    <w:tmpl w:val="B20E6782"/>
    <w:lvl w:ilvl="0">
      <w:start w:val="8"/>
      <w:numFmt w:val="decimal"/>
      <w:lvlText w:val="%1"/>
      <w:lvlJc w:val="left"/>
      <w:pPr>
        <w:ind w:left="690" w:hanging="332"/>
      </w:pPr>
      <w:rPr>
        <w:rFonts w:hint="default"/>
        <w:lang w:val="fr-FR" w:eastAsia="fr-FR" w:bidi="fr-FR"/>
      </w:rPr>
    </w:lvl>
    <w:lvl w:ilvl="1">
      <w:start w:val="1"/>
      <w:numFmt w:val="decimal"/>
      <w:lvlText w:val="%1.%2"/>
      <w:lvlJc w:val="left"/>
      <w:pPr>
        <w:ind w:left="690" w:hanging="332"/>
      </w:pPr>
      <w:rPr>
        <w:rFonts w:ascii="Arial" w:eastAsia="Arial" w:hAnsi="Arial" w:cs="Arial" w:hint="default"/>
        <w:b/>
        <w:bCs/>
        <w:color w:val="C45811"/>
        <w:spacing w:val="-1"/>
        <w:w w:val="99"/>
        <w:sz w:val="20"/>
        <w:szCs w:val="20"/>
        <w:lang w:val="fr-FR" w:eastAsia="fr-FR" w:bidi="fr-FR"/>
      </w:rPr>
    </w:lvl>
    <w:lvl w:ilvl="2">
      <w:numFmt w:val="bullet"/>
      <w:lvlText w:val="-"/>
      <w:lvlJc w:val="left"/>
      <w:pPr>
        <w:ind w:left="720" w:hanging="360"/>
      </w:pPr>
      <w:rPr>
        <w:rFonts w:ascii="Calibri" w:eastAsia="Times New Roman" w:hAnsi="Calibri" w:hint="default"/>
        <w:w w:val="99"/>
        <w:sz w:val="20"/>
        <w:szCs w:val="20"/>
        <w:lang w:val="fr-FR" w:eastAsia="fr-FR" w:bidi="fr-FR"/>
      </w:rPr>
    </w:lvl>
    <w:lvl w:ilvl="3">
      <w:numFmt w:val="bullet"/>
      <w:lvlText w:val="•"/>
      <w:lvlJc w:val="left"/>
      <w:pPr>
        <w:ind w:left="3490" w:hanging="286"/>
      </w:pPr>
      <w:rPr>
        <w:rFonts w:hint="default"/>
        <w:lang w:val="fr-FR" w:eastAsia="fr-FR" w:bidi="fr-FR"/>
      </w:rPr>
    </w:lvl>
    <w:lvl w:ilvl="4">
      <w:numFmt w:val="bullet"/>
      <w:lvlText w:val="•"/>
      <w:lvlJc w:val="left"/>
      <w:pPr>
        <w:ind w:left="4415" w:hanging="286"/>
      </w:pPr>
      <w:rPr>
        <w:rFonts w:hint="default"/>
        <w:lang w:val="fr-FR" w:eastAsia="fr-FR" w:bidi="fr-FR"/>
      </w:rPr>
    </w:lvl>
    <w:lvl w:ilvl="5">
      <w:numFmt w:val="bullet"/>
      <w:lvlText w:val="•"/>
      <w:lvlJc w:val="left"/>
      <w:pPr>
        <w:ind w:left="5340" w:hanging="286"/>
      </w:pPr>
      <w:rPr>
        <w:rFonts w:hint="default"/>
        <w:lang w:val="fr-FR" w:eastAsia="fr-FR" w:bidi="fr-FR"/>
      </w:rPr>
    </w:lvl>
    <w:lvl w:ilvl="6">
      <w:numFmt w:val="bullet"/>
      <w:lvlText w:val="•"/>
      <w:lvlJc w:val="left"/>
      <w:pPr>
        <w:ind w:left="6265" w:hanging="286"/>
      </w:pPr>
      <w:rPr>
        <w:rFonts w:hint="default"/>
        <w:lang w:val="fr-FR" w:eastAsia="fr-FR" w:bidi="fr-FR"/>
      </w:rPr>
    </w:lvl>
    <w:lvl w:ilvl="7">
      <w:numFmt w:val="bullet"/>
      <w:lvlText w:val="•"/>
      <w:lvlJc w:val="left"/>
      <w:pPr>
        <w:ind w:left="7190" w:hanging="286"/>
      </w:pPr>
      <w:rPr>
        <w:rFonts w:hint="default"/>
        <w:lang w:val="fr-FR" w:eastAsia="fr-FR" w:bidi="fr-FR"/>
      </w:rPr>
    </w:lvl>
    <w:lvl w:ilvl="8">
      <w:numFmt w:val="bullet"/>
      <w:lvlText w:val="•"/>
      <w:lvlJc w:val="left"/>
      <w:pPr>
        <w:ind w:left="8116" w:hanging="286"/>
      </w:pPr>
      <w:rPr>
        <w:rFonts w:hint="default"/>
        <w:lang w:val="fr-FR" w:eastAsia="fr-FR" w:bidi="fr-FR"/>
      </w:rPr>
    </w:lvl>
  </w:abstractNum>
  <w:abstractNum w:abstractNumId="17" w15:restartNumberingAfterBreak="0">
    <w:nsid w:val="4420403F"/>
    <w:multiLevelType w:val="hybridMultilevel"/>
    <w:tmpl w:val="02BC362E"/>
    <w:lvl w:ilvl="0" w:tplc="A52CFEB4">
      <w:start w:val="1"/>
      <w:numFmt w:val="bullet"/>
      <w:pStyle w:val="TABNIVEAU1"/>
      <w:lvlText w:val=""/>
      <w:lvlJc w:val="left"/>
      <w:pPr>
        <w:tabs>
          <w:tab w:val="num" w:pos="284"/>
        </w:tabs>
        <w:ind w:left="644" w:hanging="360"/>
      </w:pPr>
      <w:rPr>
        <w:rFonts w:ascii="Wingdings" w:hAnsi="Wingdings" w:cs="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BB0426"/>
    <w:multiLevelType w:val="hybridMultilevel"/>
    <w:tmpl w:val="4E300D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BC25137"/>
    <w:multiLevelType w:val="hybridMultilevel"/>
    <w:tmpl w:val="BE401CC8"/>
    <w:lvl w:ilvl="0" w:tplc="0144EA86">
      <w:numFmt w:val="bullet"/>
      <w:lvlText w:val="-"/>
      <w:lvlJc w:val="left"/>
      <w:pPr>
        <w:ind w:left="720" w:hanging="360"/>
      </w:pPr>
      <w:rPr>
        <w:rFonts w:ascii="Calibri" w:eastAsia="Calibri" w:hAnsi="Calibri"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E557CBC"/>
    <w:multiLevelType w:val="hybridMultilevel"/>
    <w:tmpl w:val="0218B874"/>
    <w:lvl w:ilvl="0" w:tplc="FCAE53CA">
      <w:numFmt w:val="bullet"/>
      <w:lvlText w:val="-"/>
      <w:lvlJc w:val="left"/>
      <w:pPr>
        <w:ind w:left="720" w:hanging="360"/>
      </w:pPr>
      <w:rPr>
        <w:rFonts w:ascii="Calibri" w:eastAsia="Times New Roman" w:hAnsi="Calibri" w:hint="default"/>
        <w:w w:val="99"/>
        <w:sz w:val="20"/>
        <w:szCs w:val="20"/>
        <w:lang w:val="fr-FR" w:eastAsia="fr-FR" w:bidi="fr-FR"/>
      </w:rPr>
    </w:lvl>
    <w:lvl w:ilvl="1" w:tplc="C2664414">
      <w:numFmt w:val="bullet"/>
      <w:lvlText w:val="•"/>
      <w:lvlJc w:val="left"/>
      <w:pPr>
        <w:ind w:left="1968" w:hanging="360"/>
      </w:pPr>
      <w:rPr>
        <w:rFonts w:hint="default"/>
        <w:lang w:val="fr-FR" w:eastAsia="fr-FR" w:bidi="fr-FR"/>
      </w:rPr>
    </w:lvl>
    <w:lvl w:ilvl="2" w:tplc="3676D614">
      <w:numFmt w:val="bullet"/>
      <w:lvlText w:val="•"/>
      <w:lvlJc w:val="left"/>
      <w:pPr>
        <w:ind w:left="2857" w:hanging="360"/>
      </w:pPr>
      <w:rPr>
        <w:rFonts w:hint="default"/>
        <w:lang w:val="fr-FR" w:eastAsia="fr-FR" w:bidi="fr-FR"/>
      </w:rPr>
    </w:lvl>
    <w:lvl w:ilvl="3" w:tplc="79589198">
      <w:numFmt w:val="bullet"/>
      <w:lvlText w:val="•"/>
      <w:lvlJc w:val="left"/>
      <w:pPr>
        <w:ind w:left="3745" w:hanging="360"/>
      </w:pPr>
      <w:rPr>
        <w:rFonts w:hint="default"/>
        <w:lang w:val="fr-FR" w:eastAsia="fr-FR" w:bidi="fr-FR"/>
      </w:rPr>
    </w:lvl>
    <w:lvl w:ilvl="4" w:tplc="03E4BB2C">
      <w:numFmt w:val="bullet"/>
      <w:lvlText w:val="•"/>
      <w:lvlJc w:val="left"/>
      <w:pPr>
        <w:ind w:left="4634" w:hanging="360"/>
      </w:pPr>
      <w:rPr>
        <w:rFonts w:hint="default"/>
        <w:lang w:val="fr-FR" w:eastAsia="fr-FR" w:bidi="fr-FR"/>
      </w:rPr>
    </w:lvl>
    <w:lvl w:ilvl="5" w:tplc="184A3858">
      <w:numFmt w:val="bullet"/>
      <w:lvlText w:val="•"/>
      <w:lvlJc w:val="left"/>
      <w:pPr>
        <w:ind w:left="5523" w:hanging="360"/>
      </w:pPr>
      <w:rPr>
        <w:rFonts w:hint="default"/>
        <w:lang w:val="fr-FR" w:eastAsia="fr-FR" w:bidi="fr-FR"/>
      </w:rPr>
    </w:lvl>
    <w:lvl w:ilvl="6" w:tplc="F028F7C2">
      <w:numFmt w:val="bullet"/>
      <w:lvlText w:val="•"/>
      <w:lvlJc w:val="left"/>
      <w:pPr>
        <w:ind w:left="6411" w:hanging="360"/>
      </w:pPr>
      <w:rPr>
        <w:rFonts w:hint="default"/>
        <w:lang w:val="fr-FR" w:eastAsia="fr-FR" w:bidi="fr-FR"/>
      </w:rPr>
    </w:lvl>
    <w:lvl w:ilvl="7" w:tplc="5F6C0D00">
      <w:numFmt w:val="bullet"/>
      <w:lvlText w:val="•"/>
      <w:lvlJc w:val="left"/>
      <w:pPr>
        <w:ind w:left="7300" w:hanging="360"/>
      </w:pPr>
      <w:rPr>
        <w:rFonts w:hint="default"/>
        <w:lang w:val="fr-FR" w:eastAsia="fr-FR" w:bidi="fr-FR"/>
      </w:rPr>
    </w:lvl>
    <w:lvl w:ilvl="8" w:tplc="3ADA0B4A">
      <w:numFmt w:val="bullet"/>
      <w:lvlText w:val="•"/>
      <w:lvlJc w:val="left"/>
      <w:pPr>
        <w:ind w:left="8189" w:hanging="360"/>
      </w:pPr>
      <w:rPr>
        <w:rFonts w:hint="default"/>
        <w:lang w:val="fr-FR" w:eastAsia="fr-FR" w:bidi="fr-FR"/>
      </w:rPr>
    </w:lvl>
  </w:abstractNum>
  <w:abstractNum w:abstractNumId="21" w15:restartNumberingAfterBreak="0">
    <w:nsid w:val="7B2468A6"/>
    <w:multiLevelType w:val="multilevel"/>
    <w:tmpl w:val="07662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C4603B"/>
    <w:multiLevelType w:val="hybridMultilevel"/>
    <w:tmpl w:val="FF5AAF1A"/>
    <w:lvl w:ilvl="0" w:tplc="F702A93A">
      <w:start w:val="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67660593">
    <w:abstractNumId w:val="14"/>
  </w:num>
  <w:num w:numId="2" w16cid:durableId="1665626347">
    <w:abstractNumId w:val="10"/>
  </w:num>
  <w:num w:numId="3" w16cid:durableId="2121991375">
    <w:abstractNumId w:val="7"/>
  </w:num>
  <w:num w:numId="4" w16cid:durableId="122039976">
    <w:abstractNumId w:val="3"/>
  </w:num>
  <w:num w:numId="5" w16cid:durableId="1866211307">
    <w:abstractNumId w:val="16"/>
  </w:num>
  <w:num w:numId="6" w16cid:durableId="927346466">
    <w:abstractNumId w:val="20"/>
  </w:num>
  <w:num w:numId="7" w16cid:durableId="1688798498">
    <w:abstractNumId w:val="13"/>
  </w:num>
  <w:num w:numId="8" w16cid:durableId="1320767629">
    <w:abstractNumId w:val="1"/>
  </w:num>
  <w:num w:numId="9" w16cid:durableId="1134718763">
    <w:abstractNumId w:val="8"/>
  </w:num>
  <w:num w:numId="10" w16cid:durableId="925310997">
    <w:abstractNumId w:val="15"/>
  </w:num>
  <w:num w:numId="11" w16cid:durableId="1013452685">
    <w:abstractNumId w:val="22"/>
  </w:num>
  <w:num w:numId="12" w16cid:durableId="486749994">
    <w:abstractNumId w:val="17"/>
  </w:num>
  <w:num w:numId="13" w16cid:durableId="946044863">
    <w:abstractNumId w:val="6"/>
  </w:num>
  <w:num w:numId="14" w16cid:durableId="1762146408">
    <w:abstractNumId w:val="0"/>
  </w:num>
  <w:num w:numId="15" w16cid:durableId="849567629">
    <w:abstractNumId w:val="3"/>
    <w:lvlOverride w:ilvl="0">
      <w:startOverride w:val="19"/>
    </w:lvlOverride>
  </w:num>
  <w:num w:numId="16" w16cid:durableId="2022587945">
    <w:abstractNumId w:val="11"/>
  </w:num>
  <w:num w:numId="17" w16cid:durableId="1428841527">
    <w:abstractNumId w:val="3"/>
    <w:lvlOverride w:ilvl="0">
      <w:startOverride w:val="17"/>
    </w:lvlOverride>
    <w:lvlOverride w:ilvl="1">
      <w:startOverride w:val="2"/>
    </w:lvlOverride>
  </w:num>
  <w:num w:numId="18" w16cid:durableId="2023386584">
    <w:abstractNumId w:val="3"/>
    <w:lvlOverride w:ilvl="0">
      <w:startOverride w:val="12"/>
    </w:lvlOverride>
    <w:lvlOverride w:ilvl="1">
      <w:startOverride w:val="3"/>
    </w:lvlOverride>
  </w:num>
  <w:num w:numId="19" w16cid:durableId="1223833313">
    <w:abstractNumId w:val="19"/>
  </w:num>
  <w:num w:numId="20" w16cid:durableId="1063020416">
    <w:abstractNumId w:val="4"/>
  </w:num>
  <w:num w:numId="21" w16cid:durableId="1705011530">
    <w:abstractNumId w:val="9"/>
  </w:num>
  <w:num w:numId="22" w16cid:durableId="903486734">
    <w:abstractNumId w:val="5"/>
  </w:num>
  <w:num w:numId="23" w16cid:durableId="1935894570">
    <w:abstractNumId w:val="12"/>
  </w:num>
  <w:num w:numId="24" w16cid:durableId="1307705667">
    <w:abstractNumId w:val="21"/>
  </w:num>
  <w:num w:numId="25" w16cid:durableId="946500415">
    <w:abstractNumId w:val="2"/>
  </w:num>
  <w:num w:numId="26" w16cid:durableId="124278444">
    <w:abstractNumId w:val="18"/>
  </w:num>
  <w:num w:numId="27" w16cid:durableId="4770394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D38"/>
    <w:rsid w:val="00007788"/>
    <w:rsid w:val="0001008B"/>
    <w:rsid w:val="000170C3"/>
    <w:rsid w:val="00027B51"/>
    <w:rsid w:val="0003287D"/>
    <w:rsid w:val="0004069E"/>
    <w:rsid w:val="000526E1"/>
    <w:rsid w:val="00052E13"/>
    <w:rsid w:val="000533FD"/>
    <w:rsid w:val="000643EC"/>
    <w:rsid w:val="000734ED"/>
    <w:rsid w:val="0007796A"/>
    <w:rsid w:val="00083A90"/>
    <w:rsid w:val="00085120"/>
    <w:rsid w:val="00096495"/>
    <w:rsid w:val="000A3F22"/>
    <w:rsid w:val="000A4F04"/>
    <w:rsid w:val="000A5B1A"/>
    <w:rsid w:val="000B45C3"/>
    <w:rsid w:val="000B571B"/>
    <w:rsid w:val="000C0D46"/>
    <w:rsid w:val="000C1845"/>
    <w:rsid w:val="000C18CD"/>
    <w:rsid w:val="000C22A8"/>
    <w:rsid w:val="000C47DE"/>
    <w:rsid w:val="000D2A36"/>
    <w:rsid w:val="000D3CDF"/>
    <w:rsid w:val="000D5342"/>
    <w:rsid w:val="000E3327"/>
    <w:rsid w:val="000E36C7"/>
    <w:rsid w:val="000E3CAF"/>
    <w:rsid w:val="000E4FC7"/>
    <w:rsid w:val="000F1C49"/>
    <w:rsid w:val="000F6C6D"/>
    <w:rsid w:val="00100FE5"/>
    <w:rsid w:val="00102A46"/>
    <w:rsid w:val="00106476"/>
    <w:rsid w:val="00110841"/>
    <w:rsid w:val="00123F98"/>
    <w:rsid w:val="00125465"/>
    <w:rsid w:val="00132F99"/>
    <w:rsid w:val="0016442B"/>
    <w:rsid w:val="00167EAB"/>
    <w:rsid w:val="001810AE"/>
    <w:rsid w:val="00184C59"/>
    <w:rsid w:val="00186B98"/>
    <w:rsid w:val="00193C3B"/>
    <w:rsid w:val="00196797"/>
    <w:rsid w:val="00196A58"/>
    <w:rsid w:val="001A281D"/>
    <w:rsid w:val="001A475D"/>
    <w:rsid w:val="001A5EEC"/>
    <w:rsid w:val="001A6B35"/>
    <w:rsid w:val="001B5FDA"/>
    <w:rsid w:val="001B60E3"/>
    <w:rsid w:val="001B6976"/>
    <w:rsid w:val="001C2A51"/>
    <w:rsid w:val="001C7656"/>
    <w:rsid w:val="001D1436"/>
    <w:rsid w:val="001D35EA"/>
    <w:rsid w:val="001D43D2"/>
    <w:rsid w:val="001D7889"/>
    <w:rsid w:val="001E2275"/>
    <w:rsid w:val="001E2C13"/>
    <w:rsid w:val="001E39A0"/>
    <w:rsid w:val="001E4667"/>
    <w:rsid w:val="001E68F4"/>
    <w:rsid w:val="001F2517"/>
    <w:rsid w:val="001F2ADE"/>
    <w:rsid w:val="001F41EA"/>
    <w:rsid w:val="002047E5"/>
    <w:rsid w:val="00210502"/>
    <w:rsid w:val="00220CF5"/>
    <w:rsid w:val="00231A96"/>
    <w:rsid w:val="0023546B"/>
    <w:rsid w:val="00241399"/>
    <w:rsid w:val="0024551E"/>
    <w:rsid w:val="00254C5D"/>
    <w:rsid w:val="00255D13"/>
    <w:rsid w:val="0026147C"/>
    <w:rsid w:val="00263342"/>
    <w:rsid w:val="00267F84"/>
    <w:rsid w:val="00272493"/>
    <w:rsid w:val="002773C1"/>
    <w:rsid w:val="00277A0B"/>
    <w:rsid w:val="002807B4"/>
    <w:rsid w:val="002808E4"/>
    <w:rsid w:val="00287411"/>
    <w:rsid w:val="0029498C"/>
    <w:rsid w:val="002A07DE"/>
    <w:rsid w:val="002A3DAF"/>
    <w:rsid w:val="002A7832"/>
    <w:rsid w:val="002B2304"/>
    <w:rsid w:val="002C2851"/>
    <w:rsid w:val="002C2D79"/>
    <w:rsid w:val="002C34CA"/>
    <w:rsid w:val="002D3A5B"/>
    <w:rsid w:val="002E2352"/>
    <w:rsid w:val="002E243E"/>
    <w:rsid w:val="002E691E"/>
    <w:rsid w:val="0030071B"/>
    <w:rsid w:val="003129DD"/>
    <w:rsid w:val="00316EAD"/>
    <w:rsid w:val="00317CBD"/>
    <w:rsid w:val="00320373"/>
    <w:rsid w:val="00322912"/>
    <w:rsid w:val="00332BB6"/>
    <w:rsid w:val="0033370F"/>
    <w:rsid w:val="00337467"/>
    <w:rsid w:val="00342925"/>
    <w:rsid w:val="00350937"/>
    <w:rsid w:val="00360BBB"/>
    <w:rsid w:val="00360FA1"/>
    <w:rsid w:val="00361877"/>
    <w:rsid w:val="003703D9"/>
    <w:rsid w:val="00371503"/>
    <w:rsid w:val="003717F0"/>
    <w:rsid w:val="003818E7"/>
    <w:rsid w:val="003832C2"/>
    <w:rsid w:val="00385CFB"/>
    <w:rsid w:val="003943A2"/>
    <w:rsid w:val="0039581A"/>
    <w:rsid w:val="003A0BB4"/>
    <w:rsid w:val="003A1730"/>
    <w:rsid w:val="003A756B"/>
    <w:rsid w:val="003B41F2"/>
    <w:rsid w:val="003C1385"/>
    <w:rsid w:val="003C73AD"/>
    <w:rsid w:val="003D56A7"/>
    <w:rsid w:val="003E2E83"/>
    <w:rsid w:val="003E30D4"/>
    <w:rsid w:val="003F0C1F"/>
    <w:rsid w:val="003F19C1"/>
    <w:rsid w:val="003F7F2D"/>
    <w:rsid w:val="00400AAC"/>
    <w:rsid w:val="00401602"/>
    <w:rsid w:val="00412602"/>
    <w:rsid w:val="00417185"/>
    <w:rsid w:val="00422879"/>
    <w:rsid w:val="0042362D"/>
    <w:rsid w:val="00431D82"/>
    <w:rsid w:val="0043384D"/>
    <w:rsid w:val="004515DE"/>
    <w:rsid w:val="0045648B"/>
    <w:rsid w:val="00460076"/>
    <w:rsid w:val="00463787"/>
    <w:rsid w:val="00466844"/>
    <w:rsid w:val="00473124"/>
    <w:rsid w:val="00473770"/>
    <w:rsid w:val="0048727C"/>
    <w:rsid w:val="00490877"/>
    <w:rsid w:val="00491898"/>
    <w:rsid w:val="00491E58"/>
    <w:rsid w:val="004A19BC"/>
    <w:rsid w:val="004A3529"/>
    <w:rsid w:val="004A7CBE"/>
    <w:rsid w:val="004B02F3"/>
    <w:rsid w:val="004C0B4D"/>
    <w:rsid w:val="004C78C3"/>
    <w:rsid w:val="004C7FE6"/>
    <w:rsid w:val="004D5EC8"/>
    <w:rsid w:val="004D60CE"/>
    <w:rsid w:val="004E3497"/>
    <w:rsid w:val="004E5183"/>
    <w:rsid w:val="004F5E1E"/>
    <w:rsid w:val="004F5F5B"/>
    <w:rsid w:val="00507F0F"/>
    <w:rsid w:val="0051128E"/>
    <w:rsid w:val="00514160"/>
    <w:rsid w:val="0051465D"/>
    <w:rsid w:val="00514BBE"/>
    <w:rsid w:val="00517513"/>
    <w:rsid w:val="005213C3"/>
    <w:rsid w:val="0053003F"/>
    <w:rsid w:val="00530D7D"/>
    <w:rsid w:val="0053450D"/>
    <w:rsid w:val="005516D8"/>
    <w:rsid w:val="0055411E"/>
    <w:rsid w:val="005559E1"/>
    <w:rsid w:val="00555D5B"/>
    <w:rsid w:val="00565D44"/>
    <w:rsid w:val="005714E1"/>
    <w:rsid w:val="00584493"/>
    <w:rsid w:val="0059218E"/>
    <w:rsid w:val="005A3F47"/>
    <w:rsid w:val="005A65FB"/>
    <w:rsid w:val="005A74B4"/>
    <w:rsid w:val="005B458B"/>
    <w:rsid w:val="005B77FC"/>
    <w:rsid w:val="005D196A"/>
    <w:rsid w:val="005E07A3"/>
    <w:rsid w:val="005E0BCA"/>
    <w:rsid w:val="005E1826"/>
    <w:rsid w:val="005E4FD3"/>
    <w:rsid w:val="005F2D95"/>
    <w:rsid w:val="005F6305"/>
    <w:rsid w:val="00602CA9"/>
    <w:rsid w:val="00604631"/>
    <w:rsid w:val="0060637B"/>
    <w:rsid w:val="00610B2A"/>
    <w:rsid w:val="00613EAF"/>
    <w:rsid w:val="0061647B"/>
    <w:rsid w:val="00620D96"/>
    <w:rsid w:val="00621B06"/>
    <w:rsid w:val="0062465F"/>
    <w:rsid w:val="006266CA"/>
    <w:rsid w:val="00632305"/>
    <w:rsid w:val="00633EAD"/>
    <w:rsid w:val="0063419B"/>
    <w:rsid w:val="00641495"/>
    <w:rsid w:val="006422F7"/>
    <w:rsid w:val="006568C0"/>
    <w:rsid w:val="0066182A"/>
    <w:rsid w:val="0066511D"/>
    <w:rsid w:val="006845EE"/>
    <w:rsid w:val="0069366C"/>
    <w:rsid w:val="00694990"/>
    <w:rsid w:val="006A3A70"/>
    <w:rsid w:val="006B1DD7"/>
    <w:rsid w:val="006D02C6"/>
    <w:rsid w:val="006D42E4"/>
    <w:rsid w:val="006D5D0A"/>
    <w:rsid w:val="006D6401"/>
    <w:rsid w:val="006E3C4A"/>
    <w:rsid w:val="006E5727"/>
    <w:rsid w:val="006F1E9C"/>
    <w:rsid w:val="006F7994"/>
    <w:rsid w:val="006F7CDA"/>
    <w:rsid w:val="00716BD3"/>
    <w:rsid w:val="007235EC"/>
    <w:rsid w:val="00723BBB"/>
    <w:rsid w:val="00723BF2"/>
    <w:rsid w:val="00727083"/>
    <w:rsid w:val="00727557"/>
    <w:rsid w:val="00737FA0"/>
    <w:rsid w:val="00743992"/>
    <w:rsid w:val="007457C5"/>
    <w:rsid w:val="00746174"/>
    <w:rsid w:val="00753AE8"/>
    <w:rsid w:val="00757CBE"/>
    <w:rsid w:val="007651F6"/>
    <w:rsid w:val="00773FEE"/>
    <w:rsid w:val="00797FFB"/>
    <w:rsid w:val="007A1182"/>
    <w:rsid w:val="007A31DC"/>
    <w:rsid w:val="007A69D9"/>
    <w:rsid w:val="007A7974"/>
    <w:rsid w:val="007B4A59"/>
    <w:rsid w:val="007C064D"/>
    <w:rsid w:val="007E2674"/>
    <w:rsid w:val="007E2996"/>
    <w:rsid w:val="007F2976"/>
    <w:rsid w:val="007F4F25"/>
    <w:rsid w:val="0081697C"/>
    <w:rsid w:val="008177E9"/>
    <w:rsid w:val="00820464"/>
    <w:rsid w:val="00830970"/>
    <w:rsid w:val="008523DD"/>
    <w:rsid w:val="00855D45"/>
    <w:rsid w:val="00862A92"/>
    <w:rsid w:val="0086542C"/>
    <w:rsid w:val="008679AF"/>
    <w:rsid w:val="008717AC"/>
    <w:rsid w:val="00877146"/>
    <w:rsid w:val="00877D5A"/>
    <w:rsid w:val="00884FD6"/>
    <w:rsid w:val="00887B60"/>
    <w:rsid w:val="00890625"/>
    <w:rsid w:val="008A030A"/>
    <w:rsid w:val="008A4A98"/>
    <w:rsid w:val="008A6DC4"/>
    <w:rsid w:val="008B68E7"/>
    <w:rsid w:val="008D3240"/>
    <w:rsid w:val="008D3919"/>
    <w:rsid w:val="008D4B77"/>
    <w:rsid w:val="008E16B3"/>
    <w:rsid w:val="008F49E1"/>
    <w:rsid w:val="008F512C"/>
    <w:rsid w:val="008F5724"/>
    <w:rsid w:val="008F6DCD"/>
    <w:rsid w:val="009041BC"/>
    <w:rsid w:val="009103C0"/>
    <w:rsid w:val="0092399A"/>
    <w:rsid w:val="00935296"/>
    <w:rsid w:val="00944166"/>
    <w:rsid w:val="009467E7"/>
    <w:rsid w:val="0095340D"/>
    <w:rsid w:val="00953DE1"/>
    <w:rsid w:val="00964637"/>
    <w:rsid w:val="00964929"/>
    <w:rsid w:val="00967182"/>
    <w:rsid w:val="0096787A"/>
    <w:rsid w:val="00977A6D"/>
    <w:rsid w:val="009832DC"/>
    <w:rsid w:val="00985A0A"/>
    <w:rsid w:val="00986F6B"/>
    <w:rsid w:val="00996E0E"/>
    <w:rsid w:val="009A3463"/>
    <w:rsid w:val="009A6251"/>
    <w:rsid w:val="009B1765"/>
    <w:rsid w:val="009B4B63"/>
    <w:rsid w:val="009C0C88"/>
    <w:rsid w:val="009C35DE"/>
    <w:rsid w:val="009C7CA7"/>
    <w:rsid w:val="009D08E8"/>
    <w:rsid w:val="009D1FF5"/>
    <w:rsid w:val="009D46BE"/>
    <w:rsid w:val="009D648F"/>
    <w:rsid w:val="009E4164"/>
    <w:rsid w:val="009E56C2"/>
    <w:rsid w:val="009E6DC2"/>
    <w:rsid w:val="009F11D3"/>
    <w:rsid w:val="00A12403"/>
    <w:rsid w:val="00A1250B"/>
    <w:rsid w:val="00A139E3"/>
    <w:rsid w:val="00A14090"/>
    <w:rsid w:val="00A146E0"/>
    <w:rsid w:val="00A14C40"/>
    <w:rsid w:val="00A15C80"/>
    <w:rsid w:val="00A23ECB"/>
    <w:rsid w:val="00A251F4"/>
    <w:rsid w:val="00A355BA"/>
    <w:rsid w:val="00A36BB2"/>
    <w:rsid w:val="00A414C0"/>
    <w:rsid w:val="00A42E58"/>
    <w:rsid w:val="00A431C8"/>
    <w:rsid w:val="00A463DA"/>
    <w:rsid w:val="00A53D72"/>
    <w:rsid w:val="00A57A29"/>
    <w:rsid w:val="00A74A6C"/>
    <w:rsid w:val="00A8656D"/>
    <w:rsid w:val="00A866F1"/>
    <w:rsid w:val="00A918DF"/>
    <w:rsid w:val="00A94C34"/>
    <w:rsid w:val="00A97792"/>
    <w:rsid w:val="00AB01B9"/>
    <w:rsid w:val="00AB4067"/>
    <w:rsid w:val="00AB4A94"/>
    <w:rsid w:val="00AC6D4D"/>
    <w:rsid w:val="00AD0B9A"/>
    <w:rsid w:val="00AD2302"/>
    <w:rsid w:val="00AD664A"/>
    <w:rsid w:val="00AE0FB8"/>
    <w:rsid w:val="00AE6098"/>
    <w:rsid w:val="00AE6995"/>
    <w:rsid w:val="00AF2873"/>
    <w:rsid w:val="00AF53C5"/>
    <w:rsid w:val="00AF6DD8"/>
    <w:rsid w:val="00AF7483"/>
    <w:rsid w:val="00B04A42"/>
    <w:rsid w:val="00B0555C"/>
    <w:rsid w:val="00B063BF"/>
    <w:rsid w:val="00B13B9F"/>
    <w:rsid w:val="00B17743"/>
    <w:rsid w:val="00B17D4A"/>
    <w:rsid w:val="00B2640D"/>
    <w:rsid w:val="00B31403"/>
    <w:rsid w:val="00B31661"/>
    <w:rsid w:val="00B347F5"/>
    <w:rsid w:val="00B34F4E"/>
    <w:rsid w:val="00B3518A"/>
    <w:rsid w:val="00B367E7"/>
    <w:rsid w:val="00B4029E"/>
    <w:rsid w:val="00B424B8"/>
    <w:rsid w:val="00B44CD9"/>
    <w:rsid w:val="00B64035"/>
    <w:rsid w:val="00B64656"/>
    <w:rsid w:val="00B85D6C"/>
    <w:rsid w:val="00B869DE"/>
    <w:rsid w:val="00B94106"/>
    <w:rsid w:val="00B94F0B"/>
    <w:rsid w:val="00BA27DC"/>
    <w:rsid w:val="00BB36DC"/>
    <w:rsid w:val="00BB4E27"/>
    <w:rsid w:val="00BB56BF"/>
    <w:rsid w:val="00BB57D9"/>
    <w:rsid w:val="00BB5B11"/>
    <w:rsid w:val="00BB7342"/>
    <w:rsid w:val="00BC0045"/>
    <w:rsid w:val="00BC4B78"/>
    <w:rsid w:val="00BC55D9"/>
    <w:rsid w:val="00BC6457"/>
    <w:rsid w:val="00BC65D9"/>
    <w:rsid w:val="00BD77F8"/>
    <w:rsid w:val="00BE19EB"/>
    <w:rsid w:val="00BE4B61"/>
    <w:rsid w:val="00BF43BC"/>
    <w:rsid w:val="00BF526D"/>
    <w:rsid w:val="00BF6184"/>
    <w:rsid w:val="00C003E7"/>
    <w:rsid w:val="00C005D7"/>
    <w:rsid w:val="00C12098"/>
    <w:rsid w:val="00C17F34"/>
    <w:rsid w:val="00C22C3A"/>
    <w:rsid w:val="00C22D38"/>
    <w:rsid w:val="00C231AE"/>
    <w:rsid w:val="00C24E4A"/>
    <w:rsid w:val="00C30E8C"/>
    <w:rsid w:val="00C350E7"/>
    <w:rsid w:val="00C41BB9"/>
    <w:rsid w:val="00C4379A"/>
    <w:rsid w:val="00C52D84"/>
    <w:rsid w:val="00C548C0"/>
    <w:rsid w:val="00C57BCB"/>
    <w:rsid w:val="00C71C68"/>
    <w:rsid w:val="00C72046"/>
    <w:rsid w:val="00C81080"/>
    <w:rsid w:val="00C872A8"/>
    <w:rsid w:val="00C9271D"/>
    <w:rsid w:val="00CA1850"/>
    <w:rsid w:val="00CB1FC0"/>
    <w:rsid w:val="00CB7659"/>
    <w:rsid w:val="00CC2F67"/>
    <w:rsid w:val="00CC6F58"/>
    <w:rsid w:val="00CD016A"/>
    <w:rsid w:val="00CD642B"/>
    <w:rsid w:val="00CD6C4E"/>
    <w:rsid w:val="00D11ABC"/>
    <w:rsid w:val="00D2011C"/>
    <w:rsid w:val="00D218B7"/>
    <w:rsid w:val="00D25C13"/>
    <w:rsid w:val="00D353B0"/>
    <w:rsid w:val="00D353D2"/>
    <w:rsid w:val="00D47505"/>
    <w:rsid w:val="00D5081E"/>
    <w:rsid w:val="00D50FFC"/>
    <w:rsid w:val="00D54478"/>
    <w:rsid w:val="00D60B6E"/>
    <w:rsid w:val="00D62F1A"/>
    <w:rsid w:val="00D639F0"/>
    <w:rsid w:val="00D669F9"/>
    <w:rsid w:val="00D70B2E"/>
    <w:rsid w:val="00D72FB7"/>
    <w:rsid w:val="00D731C4"/>
    <w:rsid w:val="00D753B1"/>
    <w:rsid w:val="00D829AD"/>
    <w:rsid w:val="00D83A81"/>
    <w:rsid w:val="00D87F75"/>
    <w:rsid w:val="00D941C2"/>
    <w:rsid w:val="00D97073"/>
    <w:rsid w:val="00DA2C08"/>
    <w:rsid w:val="00DA2FFD"/>
    <w:rsid w:val="00DA6661"/>
    <w:rsid w:val="00DA7FF5"/>
    <w:rsid w:val="00DB00DC"/>
    <w:rsid w:val="00DC0A70"/>
    <w:rsid w:val="00DC1650"/>
    <w:rsid w:val="00DD0D39"/>
    <w:rsid w:val="00DD0FB7"/>
    <w:rsid w:val="00DE49E9"/>
    <w:rsid w:val="00DE57FD"/>
    <w:rsid w:val="00DF4492"/>
    <w:rsid w:val="00E04A57"/>
    <w:rsid w:val="00E05EEA"/>
    <w:rsid w:val="00E10F93"/>
    <w:rsid w:val="00E11C84"/>
    <w:rsid w:val="00E21106"/>
    <w:rsid w:val="00E222EC"/>
    <w:rsid w:val="00E24DFE"/>
    <w:rsid w:val="00E27E14"/>
    <w:rsid w:val="00E300D0"/>
    <w:rsid w:val="00E32EFD"/>
    <w:rsid w:val="00E3683F"/>
    <w:rsid w:val="00E4343C"/>
    <w:rsid w:val="00E43F44"/>
    <w:rsid w:val="00E44C13"/>
    <w:rsid w:val="00E4739B"/>
    <w:rsid w:val="00E57E97"/>
    <w:rsid w:val="00E61343"/>
    <w:rsid w:val="00E66E87"/>
    <w:rsid w:val="00E72CE5"/>
    <w:rsid w:val="00E80CF9"/>
    <w:rsid w:val="00E873A0"/>
    <w:rsid w:val="00EA1D00"/>
    <w:rsid w:val="00EA4A16"/>
    <w:rsid w:val="00EA6E75"/>
    <w:rsid w:val="00EB0BC5"/>
    <w:rsid w:val="00EB4C20"/>
    <w:rsid w:val="00EB67A4"/>
    <w:rsid w:val="00EB70F8"/>
    <w:rsid w:val="00EB7E17"/>
    <w:rsid w:val="00EC116A"/>
    <w:rsid w:val="00EC40AA"/>
    <w:rsid w:val="00ED5563"/>
    <w:rsid w:val="00EE60C6"/>
    <w:rsid w:val="00EE618F"/>
    <w:rsid w:val="00EF679E"/>
    <w:rsid w:val="00EF798F"/>
    <w:rsid w:val="00EF7CA7"/>
    <w:rsid w:val="00F001A5"/>
    <w:rsid w:val="00F0166B"/>
    <w:rsid w:val="00F030CE"/>
    <w:rsid w:val="00F0369F"/>
    <w:rsid w:val="00F11C29"/>
    <w:rsid w:val="00F3386A"/>
    <w:rsid w:val="00F34AC4"/>
    <w:rsid w:val="00F36F76"/>
    <w:rsid w:val="00F42831"/>
    <w:rsid w:val="00F44FAE"/>
    <w:rsid w:val="00F55BAD"/>
    <w:rsid w:val="00F62A0E"/>
    <w:rsid w:val="00F64AB1"/>
    <w:rsid w:val="00F64B07"/>
    <w:rsid w:val="00F70C9F"/>
    <w:rsid w:val="00F7241F"/>
    <w:rsid w:val="00F7346F"/>
    <w:rsid w:val="00F85B69"/>
    <w:rsid w:val="00F91376"/>
    <w:rsid w:val="00FA0789"/>
    <w:rsid w:val="00FA092F"/>
    <w:rsid w:val="00FA0A20"/>
    <w:rsid w:val="00FB39AB"/>
    <w:rsid w:val="00FB5F23"/>
    <w:rsid w:val="00FB7967"/>
    <w:rsid w:val="00FC3E0B"/>
    <w:rsid w:val="00FD14A0"/>
    <w:rsid w:val="00FD5A78"/>
    <w:rsid w:val="00FE0A57"/>
    <w:rsid w:val="00FE43ED"/>
    <w:rsid w:val="00FE4AC3"/>
    <w:rsid w:val="00FE5FB3"/>
    <w:rsid w:val="00FF06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7A62CFAF"/>
  <w15:chartTrackingRefBased/>
  <w15:docId w15:val="{9F36281A-102D-904E-A0AC-4E4D6BE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DCD"/>
    <w:rPr>
      <w:rFonts w:ascii="Times New Roman" w:eastAsia="Times New Roman" w:hAnsi="Times New Roman" w:cs="Times New Roman"/>
      <w:lang w:eastAsia="fr-FR"/>
    </w:rPr>
  </w:style>
  <w:style w:type="paragraph" w:styleId="Titre1">
    <w:name w:val="heading 1"/>
    <w:basedOn w:val="Normal"/>
    <w:link w:val="Titre1Car"/>
    <w:qFormat/>
    <w:rsid w:val="001810AE"/>
    <w:pPr>
      <w:keepNext/>
      <w:numPr>
        <w:numId w:val="4"/>
      </w:numPr>
      <w:overflowPunct w:val="0"/>
      <w:adjustRightInd w:val="0"/>
      <w:jc w:val="both"/>
      <w:textAlignment w:val="baseline"/>
      <w:outlineLvl w:val="0"/>
    </w:pPr>
    <w:rPr>
      <w:rFonts w:ascii="Avenir Book" w:hAnsi="Avenir Book" w:cstheme="minorHAnsi"/>
      <w:b/>
      <w:color w:val="2E74B5" w:themeColor="accent5" w:themeShade="BF"/>
      <w:szCs w:val="20"/>
    </w:rPr>
  </w:style>
  <w:style w:type="paragraph" w:styleId="Titre2">
    <w:name w:val="heading 2"/>
    <w:basedOn w:val="Normal"/>
    <w:link w:val="Titre2Car"/>
    <w:uiPriority w:val="9"/>
    <w:unhideWhenUsed/>
    <w:qFormat/>
    <w:rsid w:val="009C35DE"/>
    <w:pPr>
      <w:numPr>
        <w:ilvl w:val="1"/>
        <w:numId w:val="4"/>
      </w:numPr>
      <w:tabs>
        <w:tab w:val="left" w:pos="709"/>
      </w:tabs>
      <w:ind w:left="720"/>
      <w:jc w:val="both"/>
      <w:outlineLvl w:val="1"/>
    </w:pPr>
    <w:rPr>
      <w:rFonts w:ascii="Avenir Book" w:hAnsi="Avenir Book"/>
      <w:b/>
      <w:bCs/>
    </w:rPr>
  </w:style>
  <w:style w:type="paragraph" w:styleId="Titre3">
    <w:name w:val="heading 3"/>
    <w:basedOn w:val="Normal"/>
    <w:link w:val="Titre3Car"/>
    <w:uiPriority w:val="9"/>
    <w:unhideWhenUsed/>
    <w:qFormat/>
    <w:rsid w:val="00727083"/>
    <w:pPr>
      <w:tabs>
        <w:tab w:val="left" w:pos="851"/>
      </w:tabs>
      <w:jc w:val="both"/>
      <w:outlineLvl w:val="2"/>
    </w:pPr>
    <w:rPr>
      <w:rFonts w:asciiTheme="minorHAnsi" w:hAnsiTheme="minorHAnsi"/>
      <w:b/>
      <w:color w:val="ED7D31" w:themeColor="accent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810AE"/>
    <w:rPr>
      <w:rFonts w:ascii="Avenir Book" w:eastAsia="Times New Roman" w:hAnsi="Avenir Book" w:cstheme="minorHAnsi"/>
      <w:b/>
      <w:color w:val="2E74B5" w:themeColor="accent5" w:themeShade="BF"/>
      <w:szCs w:val="20"/>
      <w:lang w:eastAsia="fr-FR"/>
    </w:rPr>
  </w:style>
  <w:style w:type="character" w:customStyle="1" w:styleId="Titre2Car">
    <w:name w:val="Titre 2 Car"/>
    <w:basedOn w:val="Policepardfaut"/>
    <w:link w:val="Titre2"/>
    <w:uiPriority w:val="9"/>
    <w:rsid w:val="009C35DE"/>
    <w:rPr>
      <w:rFonts w:ascii="Avenir Book" w:eastAsia="Times New Roman" w:hAnsi="Avenir Book" w:cs="Times New Roman"/>
      <w:b/>
      <w:bCs/>
      <w:lang w:eastAsia="fr-FR"/>
    </w:rPr>
  </w:style>
  <w:style w:type="character" w:customStyle="1" w:styleId="Titre3Car">
    <w:name w:val="Titre 3 Car"/>
    <w:basedOn w:val="Policepardfaut"/>
    <w:link w:val="Titre3"/>
    <w:uiPriority w:val="9"/>
    <w:rsid w:val="00727083"/>
    <w:rPr>
      <w:rFonts w:eastAsia="Arial" w:cs="Arial"/>
      <w:b/>
      <w:color w:val="ED7D31" w:themeColor="accent2"/>
      <w:sz w:val="22"/>
      <w:szCs w:val="22"/>
      <w:lang w:eastAsia="fr-FR" w:bidi="fr-FR"/>
    </w:rPr>
  </w:style>
  <w:style w:type="paragraph" w:styleId="Corpsdetexte">
    <w:name w:val="Body Text"/>
    <w:basedOn w:val="Normal"/>
    <w:link w:val="CorpsdetexteCar"/>
    <w:uiPriority w:val="1"/>
    <w:qFormat/>
    <w:rsid w:val="00A53D72"/>
    <w:rPr>
      <w:sz w:val="20"/>
      <w:szCs w:val="20"/>
    </w:rPr>
  </w:style>
  <w:style w:type="character" w:customStyle="1" w:styleId="CorpsdetexteCar">
    <w:name w:val="Corps de texte Car"/>
    <w:basedOn w:val="Policepardfaut"/>
    <w:link w:val="Corpsdetexte"/>
    <w:uiPriority w:val="1"/>
    <w:rsid w:val="00A53D72"/>
    <w:rPr>
      <w:rFonts w:ascii="Arial" w:eastAsia="Arial" w:hAnsi="Arial" w:cs="Arial"/>
      <w:sz w:val="20"/>
      <w:szCs w:val="20"/>
      <w:lang w:eastAsia="fr-FR" w:bidi="fr-FR"/>
    </w:rPr>
  </w:style>
  <w:style w:type="paragraph" w:styleId="En-tte">
    <w:name w:val="header"/>
    <w:aliases w:val="et,et pied de page,foote,En-tête1,E.e,En-tête SQ,E,En-tête11,E.e1,E1,En-tête12,E.e2,En-tête SQ1,E2,En-tête111,E.e11,E11,En-tête13,E.e3,En-tête SQ2,E3,En-tête112,E.e12,E12,h,Cover Page,normal3,he,he1,he2,he3,he4,he5,he6,he7,he8,he9,he10,he11,he12"/>
    <w:basedOn w:val="Normal"/>
    <w:link w:val="En-tteCar"/>
    <w:uiPriority w:val="99"/>
    <w:rsid w:val="00964637"/>
    <w:pPr>
      <w:tabs>
        <w:tab w:val="center" w:pos="4536"/>
        <w:tab w:val="right" w:pos="9072"/>
      </w:tabs>
      <w:overflowPunct w:val="0"/>
      <w:adjustRightInd w:val="0"/>
      <w:jc w:val="both"/>
      <w:textAlignment w:val="baseline"/>
    </w:pPr>
    <w:rPr>
      <w:sz w:val="20"/>
      <w:szCs w:val="20"/>
    </w:rPr>
  </w:style>
  <w:style w:type="character" w:customStyle="1" w:styleId="En-tteCar">
    <w:name w:val="En-tête Car"/>
    <w:aliases w:val="et Car,et pied de page Car,foote Car,En-tête1 Car,E.e Car,En-tête SQ Car,E Car,En-tête11 Car,E.e1 Car,E1 Car,En-tête12 Car,E.e2 Car,En-tête SQ1 Car,E2 Car,En-tête111 Car,E.e11 Car,E11 Car,En-tête13 Car,E.e3 Car,En-tête SQ2 Car,E3 Car,E12 Car"/>
    <w:basedOn w:val="Policepardfaut"/>
    <w:link w:val="En-tte"/>
    <w:uiPriority w:val="99"/>
    <w:rsid w:val="00964637"/>
    <w:rPr>
      <w:rFonts w:ascii="Arial" w:eastAsia="Times New Roman" w:hAnsi="Arial" w:cs="Times New Roman"/>
      <w:sz w:val="20"/>
      <w:szCs w:val="20"/>
      <w:lang w:eastAsia="fr-FR"/>
    </w:rPr>
  </w:style>
  <w:style w:type="paragraph" w:styleId="Textedebulles">
    <w:name w:val="Balloon Text"/>
    <w:basedOn w:val="Normal"/>
    <w:link w:val="TextedebullesCar"/>
    <w:uiPriority w:val="99"/>
    <w:semiHidden/>
    <w:unhideWhenUsed/>
    <w:rsid w:val="00964637"/>
    <w:rPr>
      <w:sz w:val="18"/>
      <w:szCs w:val="18"/>
    </w:rPr>
  </w:style>
  <w:style w:type="character" w:customStyle="1" w:styleId="TextedebullesCar">
    <w:name w:val="Texte de bulles Car"/>
    <w:basedOn w:val="Policepardfaut"/>
    <w:link w:val="Textedebulles"/>
    <w:uiPriority w:val="99"/>
    <w:semiHidden/>
    <w:rsid w:val="00964637"/>
    <w:rPr>
      <w:rFonts w:ascii="Times New Roman" w:eastAsia="Arial" w:hAnsi="Times New Roman" w:cs="Times New Roman"/>
      <w:sz w:val="18"/>
      <w:szCs w:val="18"/>
      <w:lang w:eastAsia="fr-FR" w:bidi="fr-FR"/>
    </w:rPr>
  </w:style>
  <w:style w:type="paragraph" w:styleId="Pieddepage">
    <w:name w:val="footer"/>
    <w:basedOn w:val="Normal"/>
    <w:link w:val="PieddepageCar"/>
    <w:uiPriority w:val="99"/>
    <w:unhideWhenUsed/>
    <w:rsid w:val="000E4FC7"/>
    <w:pPr>
      <w:tabs>
        <w:tab w:val="center" w:pos="4536"/>
        <w:tab w:val="right" w:pos="9072"/>
      </w:tabs>
    </w:pPr>
  </w:style>
  <w:style w:type="character" w:customStyle="1" w:styleId="PieddepageCar">
    <w:name w:val="Pied de page Car"/>
    <w:basedOn w:val="Policepardfaut"/>
    <w:link w:val="Pieddepage"/>
    <w:uiPriority w:val="99"/>
    <w:rsid w:val="000E4FC7"/>
    <w:rPr>
      <w:rFonts w:ascii="Arial" w:eastAsia="Arial" w:hAnsi="Arial" w:cs="Arial"/>
      <w:sz w:val="22"/>
      <w:szCs w:val="22"/>
      <w:lang w:eastAsia="fr-FR" w:bidi="fr-FR"/>
    </w:rPr>
  </w:style>
  <w:style w:type="table" w:customStyle="1" w:styleId="TableNormal">
    <w:name w:val="Table Normal"/>
    <w:uiPriority w:val="2"/>
    <w:semiHidden/>
    <w:unhideWhenUsed/>
    <w:qFormat/>
    <w:rsid w:val="004F5E1E"/>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TM1">
    <w:name w:val="toc 1"/>
    <w:basedOn w:val="Normal"/>
    <w:uiPriority w:val="39"/>
    <w:qFormat/>
    <w:rsid w:val="004F5E1E"/>
    <w:pPr>
      <w:spacing w:before="120"/>
    </w:pPr>
    <w:rPr>
      <w:rFonts w:asciiTheme="minorHAnsi" w:hAnsiTheme="minorHAnsi"/>
      <w:b/>
      <w:bCs/>
      <w:i/>
      <w:iCs/>
    </w:rPr>
  </w:style>
  <w:style w:type="paragraph" w:styleId="TM2">
    <w:name w:val="toc 2"/>
    <w:basedOn w:val="Normal"/>
    <w:uiPriority w:val="39"/>
    <w:qFormat/>
    <w:rsid w:val="004F5E1E"/>
    <w:pPr>
      <w:spacing w:before="120"/>
      <w:ind w:left="220"/>
    </w:pPr>
    <w:rPr>
      <w:rFonts w:asciiTheme="minorHAnsi" w:hAnsiTheme="minorHAnsi"/>
      <w:b/>
      <w:bCs/>
    </w:rPr>
  </w:style>
  <w:style w:type="paragraph" w:styleId="TM3">
    <w:name w:val="toc 3"/>
    <w:basedOn w:val="Normal"/>
    <w:uiPriority w:val="39"/>
    <w:qFormat/>
    <w:rsid w:val="004F5E1E"/>
    <w:pPr>
      <w:ind w:left="440"/>
    </w:pPr>
    <w:rPr>
      <w:rFonts w:asciiTheme="minorHAnsi" w:hAnsiTheme="minorHAnsi"/>
      <w:sz w:val="20"/>
      <w:szCs w:val="20"/>
    </w:rPr>
  </w:style>
  <w:style w:type="paragraph" w:styleId="TM4">
    <w:name w:val="toc 4"/>
    <w:basedOn w:val="Normal"/>
    <w:uiPriority w:val="1"/>
    <w:qFormat/>
    <w:rsid w:val="004F5E1E"/>
    <w:pPr>
      <w:ind w:left="660"/>
    </w:pPr>
    <w:rPr>
      <w:rFonts w:asciiTheme="minorHAnsi" w:hAnsiTheme="minorHAnsi"/>
      <w:sz w:val="20"/>
      <w:szCs w:val="20"/>
    </w:rPr>
  </w:style>
  <w:style w:type="paragraph" w:styleId="Paragraphedeliste">
    <w:name w:val="List Paragraph"/>
    <w:aliases w:val="article,lp1,Liste à puce - Normal,List Paragraph1,List Paragraph11,Texte-Nelite,normal,Paragraphe de liste2,Puce niveau 0,Tirets,Bullet Niv 2,00 PUCES niveau 1,00 PUCES NIVEAU 1,Puce niveau 1"/>
    <w:basedOn w:val="Normal"/>
    <w:link w:val="ParagraphedelisteCar"/>
    <w:uiPriority w:val="99"/>
    <w:qFormat/>
    <w:rsid w:val="004F5E1E"/>
    <w:pPr>
      <w:ind w:left="1078" w:hanging="360"/>
    </w:pPr>
  </w:style>
  <w:style w:type="character" w:customStyle="1" w:styleId="ParagraphedelisteCar">
    <w:name w:val="Paragraphe de liste Car"/>
    <w:aliases w:val="article Car,lp1 Car,Liste à puce - Normal Car,List Paragraph1 Car,List Paragraph11 Car,Texte-Nelite Car,normal Car,Paragraphe de liste2 Car,Puce niveau 0 Car,Tirets Car,Bullet Niv 2 Car,00 PUCES niveau 1 Car,00 PUCES NIVEAU 1 Car"/>
    <w:link w:val="Paragraphedeliste"/>
    <w:uiPriority w:val="99"/>
    <w:locked/>
    <w:rsid w:val="004F5E1E"/>
    <w:rPr>
      <w:rFonts w:ascii="Arial" w:eastAsia="Arial" w:hAnsi="Arial" w:cs="Arial"/>
      <w:sz w:val="22"/>
      <w:szCs w:val="22"/>
      <w:lang w:eastAsia="fr-FR" w:bidi="fr-FR"/>
    </w:rPr>
  </w:style>
  <w:style w:type="paragraph" w:customStyle="1" w:styleId="TableParagraph">
    <w:name w:val="Table Paragraph"/>
    <w:basedOn w:val="Normal"/>
    <w:uiPriority w:val="1"/>
    <w:qFormat/>
    <w:rsid w:val="004F5E1E"/>
  </w:style>
  <w:style w:type="character" w:styleId="Marquedecommentaire">
    <w:name w:val="annotation reference"/>
    <w:basedOn w:val="Policepardfaut"/>
    <w:uiPriority w:val="99"/>
    <w:semiHidden/>
    <w:unhideWhenUsed/>
    <w:rsid w:val="004F5E1E"/>
    <w:rPr>
      <w:sz w:val="16"/>
      <w:szCs w:val="16"/>
    </w:rPr>
  </w:style>
  <w:style w:type="paragraph" w:styleId="Commentaire">
    <w:name w:val="annotation text"/>
    <w:basedOn w:val="Normal"/>
    <w:link w:val="CommentaireCar"/>
    <w:uiPriority w:val="99"/>
    <w:unhideWhenUsed/>
    <w:rsid w:val="004F5E1E"/>
    <w:rPr>
      <w:sz w:val="20"/>
      <w:szCs w:val="20"/>
    </w:rPr>
  </w:style>
  <w:style w:type="character" w:customStyle="1" w:styleId="CommentaireCar">
    <w:name w:val="Commentaire Car"/>
    <w:basedOn w:val="Policepardfaut"/>
    <w:link w:val="Commentaire"/>
    <w:uiPriority w:val="99"/>
    <w:rsid w:val="004F5E1E"/>
    <w:rPr>
      <w:rFonts w:ascii="Arial" w:eastAsia="Arial" w:hAnsi="Arial" w:cs="Arial"/>
      <w:sz w:val="20"/>
      <w:szCs w:val="20"/>
      <w:lang w:eastAsia="fr-FR" w:bidi="fr-FR"/>
    </w:rPr>
  </w:style>
  <w:style w:type="paragraph" w:styleId="Objetducommentaire">
    <w:name w:val="annotation subject"/>
    <w:basedOn w:val="Commentaire"/>
    <w:next w:val="Commentaire"/>
    <w:link w:val="ObjetducommentaireCar"/>
    <w:uiPriority w:val="99"/>
    <w:semiHidden/>
    <w:unhideWhenUsed/>
    <w:rsid w:val="004F5E1E"/>
    <w:rPr>
      <w:b/>
      <w:bCs/>
    </w:rPr>
  </w:style>
  <w:style w:type="character" w:customStyle="1" w:styleId="ObjetducommentaireCar">
    <w:name w:val="Objet du commentaire Car"/>
    <w:basedOn w:val="CommentaireCar"/>
    <w:link w:val="Objetducommentaire"/>
    <w:uiPriority w:val="99"/>
    <w:semiHidden/>
    <w:rsid w:val="004F5E1E"/>
    <w:rPr>
      <w:rFonts w:ascii="Arial" w:eastAsia="Arial" w:hAnsi="Arial" w:cs="Arial"/>
      <w:b/>
      <w:bCs/>
      <w:sz w:val="20"/>
      <w:szCs w:val="20"/>
      <w:lang w:eastAsia="fr-FR" w:bidi="fr-FR"/>
    </w:rPr>
  </w:style>
  <w:style w:type="paragraph" w:customStyle="1" w:styleId="Style1">
    <w:name w:val="Style1"/>
    <w:basedOn w:val="Titre1"/>
    <w:qFormat/>
    <w:rsid w:val="004F5E1E"/>
    <w:rPr>
      <w:color w:val="2F5496" w:themeColor="accent1" w:themeShade="BF"/>
    </w:rPr>
  </w:style>
  <w:style w:type="paragraph" w:styleId="Index1">
    <w:name w:val="index 1"/>
    <w:basedOn w:val="Normal"/>
    <w:next w:val="Normal"/>
    <w:autoRedefine/>
    <w:uiPriority w:val="99"/>
    <w:unhideWhenUsed/>
    <w:rsid w:val="004F5E1E"/>
    <w:pPr>
      <w:ind w:left="220" w:hanging="220"/>
    </w:pPr>
    <w:rPr>
      <w:rFonts w:asciiTheme="minorHAnsi" w:hAnsiTheme="minorHAnsi"/>
      <w:sz w:val="18"/>
      <w:szCs w:val="18"/>
    </w:rPr>
  </w:style>
  <w:style w:type="paragraph" w:styleId="Index2">
    <w:name w:val="index 2"/>
    <w:basedOn w:val="Normal"/>
    <w:next w:val="Normal"/>
    <w:autoRedefine/>
    <w:uiPriority w:val="99"/>
    <w:unhideWhenUsed/>
    <w:rsid w:val="004F5E1E"/>
    <w:pPr>
      <w:ind w:left="440" w:hanging="220"/>
    </w:pPr>
    <w:rPr>
      <w:rFonts w:asciiTheme="minorHAnsi" w:hAnsiTheme="minorHAnsi"/>
      <w:sz w:val="18"/>
      <w:szCs w:val="18"/>
    </w:rPr>
  </w:style>
  <w:style w:type="paragraph" w:styleId="Index3">
    <w:name w:val="index 3"/>
    <w:basedOn w:val="Normal"/>
    <w:next w:val="Normal"/>
    <w:autoRedefine/>
    <w:uiPriority w:val="99"/>
    <w:unhideWhenUsed/>
    <w:rsid w:val="004F5E1E"/>
    <w:pPr>
      <w:ind w:left="660" w:hanging="220"/>
    </w:pPr>
    <w:rPr>
      <w:rFonts w:asciiTheme="minorHAnsi" w:hAnsiTheme="minorHAnsi"/>
      <w:sz w:val="18"/>
      <w:szCs w:val="18"/>
    </w:rPr>
  </w:style>
  <w:style w:type="paragraph" w:styleId="Index4">
    <w:name w:val="index 4"/>
    <w:basedOn w:val="Normal"/>
    <w:next w:val="Normal"/>
    <w:autoRedefine/>
    <w:uiPriority w:val="99"/>
    <w:unhideWhenUsed/>
    <w:rsid w:val="004F5E1E"/>
    <w:pPr>
      <w:ind w:left="880" w:hanging="220"/>
    </w:pPr>
    <w:rPr>
      <w:rFonts w:asciiTheme="minorHAnsi" w:hAnsiTheme="minorHAnsi"/>
      <w:sz w:val="18"/>
      <w:szCs w:val="18"/>
    </w:rPr>
  </w:style>
  <w:style w:type="paragraph" w:styleId="Index5">
    <w:name w:val="index 5"/>
    <w:basedOn w:val="Normal"/>
    <w:next w:val="Normal"/>
    <w:autoRedefine/>
    <w:uiPriority w:val="99"/>
    <w:unhideWhenUsed/>
    <w:rsid w:val="004F5E1E"/>
    <w:pPr>
      <w:ind w:left="1100" w:hanging="220"/>
    </w:pPr>
    <w:rPr>
      <w:rFonts w:asciiTheme="minorHAnsi" w:hAnsiTheme="minorHAnsi"/>
      <w:sz w:val="18"/>
      <w:szCs w:val="18"/>
    </w:rPr>
  </w:style>
  <w:style w:type="paragraph" w:styleId="Index6">
    <w:name w:val="index 6"/>
    <w:basedOn w:val="Normal"/>
    <w:next w:val="Normal"/>
    <w:autoRedefine/>
    <w:uiPriority w:val="99"/>
    <w:unhideWhenUsed/>
    <w:rsid w:val="004F5E1E"/>
    <w:pPr>
      <w:ind w:left="1320" w:hanging="220"/>
    </w:pPr>
    <w:rPr>
      <w:rFonts w:asciiTheme="minorHAnsi" w:hAnsiTheme="minorHAnsi"/>
      <w:sz w:val="18"/>
      <w:szCs w:val="18"/>
    </w:rPr>
  </w:style>
  <w:style w:type="paragraph" w:styleId="Index7">
    <w:name w:val="index 7"/>
    <w:basedOn w:val="Normal"/>
    <w:next w:val="Normal"/>
    <w:autoRedefine/>
    <w:uiPriority w:val="99"/>
    <w:unhideWhenUsed/>
    <w:rsid w:val="004F5E1E"/>
    <w:pPr>
      <w:ind w:left="1540" w:hanging="220"/>
    </w:pPr>
    <w:rPr>
      <w:rFonts w:asciiTheme="minorHAnsi" w:hAnsiTheme="minorHAnsi"/>
      <w:sz w:val="18"/>
      <w:szCs w:val="18"/>
    </w:rPr>
  </w:style>
  <w:style w:type="paragraph" w:styleId="Index8">
    <w:name w:val="index 8"/>
    <w:basedOn w:val="Normal"/>
    <w:next w:val="Normal"/>
    <w:autoRedefine/>
    <w:uiPriority w:val="99"/>
    <w:unhideWhenUsed/>
    <w:rsid w:val="004F5E1E"/>
    <w:pPr>
      <w:ind w:left="1760" w:hanging="220"/>
    </w:pPr>
    <w:rPr>
      <w:rFonts w:asciiTheme="minorHAnsi" w:hAnsiTheme="minorHAnsi"/>
      <w:sz w:val="18"/>
      <w:szCs w:val="18"/>
    </w:rPr>
  </w:style>
  <w:style w:type="paragraph" w:styleId="Index9">
    <w:name w:val="index 9"/>
    <w:basedOn w:val="Normal"/>
    <w:next w:val="Normal"/>
    <w:autoRedefine/>
    <w:uiPriority w:val="99"/>
    <w:unhideWhenUsed/>
    <w:rsid w:val="004F5E1E"/>
    <w:pPr>
      <w:ind w:left="1980" w:hanging="220"/>
    </w:pPr>
    <w:rPr>
      <w:rFonts w:asciiTheme="minorHAnsi" w:hAnsiTheme="minorHAnsi"/>
      <w:sz w:val="18"/>
      <w:szCs w:val="18"/>
    </w:rPr>
  </w:style>
  <w:style w:type="paragraph" w:styleId="Titreindex">
    <w:name w:val="index heading"/>
    <w:basedOn w:val="Normal"/>
    <w:next w:val="Index1"/>
    <w:uiPriority w:val="99"/>
    <w:unhideWhenUsed/>
    <w:rsid w:val="004F5E1E"/>
    <w:pPr>
      <w:pBdr>
        <w:top w:val="single" w:sz="12" w:space="0" w:color="auto"/>
      </w:pBdr>
      <w:spacing w:before="360" w:after="240"/>
    </w:pPr>
    <w:rPr>
      <w:rFonts w:asciiTheme="minorHAnsi" w:hAnsiTheme="minorHAnsi"/>
      <w:b/>
      <w:bCs/>
      <w:i/>
      <w:iCs/>
      <w:sz w:val="26"/>
      <w:szCs w:val="26"/>
    </w:rPr>
  </w:style>
  <w:style w:type="paragraph" w:styleId="TM5">
    <w:name w:val="toc 5"/>
    <w:basedOn w:val="Normal"/>
    <w:next w:val="Normal"/>
    <w:autoRedefine/>
    <w:uiPriority w:val="39"/>
    <w:unhideWhenUsed/>
    <w:rsid w:val="004F5E1E"/>
    <w:pPr>
      <w:ind w:left="880"/>
    </w:pPr>
    <w:rPr>
      <w:rFonts w:asciiTheme="minorHAnsi" w:hAnsiTheme="minorHAnsi"/>
      <w:sz w:val="20"/>
      <w:szCs w:val="20"/>
    </w:rPr>
  </w:style>
  <w:style w:type="paragraph" w:styleId="TM6">
    <w:name w:val="toc 6"/>
    <w:basedOn w:val="Normal"/>
    <w:next w:val="Normal"/>
    <w:autoRedefine/>
    <w:uiPriority w:val="39"/>
    <w:unhideWhenUsed/>
    <w:rsid w:val="004F5E1E"/>
    <w:pPr>
      <w:ind w:left="1100"/>
    </w:pPr>
    <w:rPr>
      <w:rFonts w:asciiTheme="minorHAnsi" w:hAnsiTheme="minorHAnsi"/>
      <w:sz w:val="20"/>
      <w:szCs w:val="20"/>
    </w:rPr>
  </w:style>
  <w:style w:type="paragraph" w:styleId="TM7">
    <w:name w:val="toc 7"/>
    <w:basedOn w:val="Normal"/>
    <w:next w:val="Normal"/>
    <w:autoRedefine/>
    <w:uiPriority w:val="39"/>
    <w:unhideWhenUsed/>
    <w:rsid w:val="004F5E1E"/>
    <w:pPr>
      <w:ind w:left="1320"/>
    </w:pPr>
    <w:rPr>
      <w:rFonts w:asciiTheme="minorHAnsi" w:hAnsiTheme="minorHAnsi"/>
      <w:sz w:val="20"/>
      <w:szCs w:val="20"/>
    </w:rPr>
  </w:style>
  <w:style w:type="paragraph" w:styleId="TM8">
    <w:name w:val="toc 8"/>
    <w:basedOn w:val="Normal"/>
    <w:next w:val="Normal"/>
    <w:autoRedefine/>
    <w:uiPriority w:val="39"/>
    <w:unhideWhenUsed/>
    <w:rsid w:val="004F5E1E"/>
    <w:pPr>
      <w:ind w:left="1540"/>
    </w:pPr>
    <w:rPr>
      <w:rFonts w:asciiTheme="minorHAnsi" w:hAnsiTheme="minorHAnsi"/>
      <w:sz w:val="20"/>
      <w:szCs w:val="20"/>
    </w:rPr>
  </w:style>
  <w:style w:type="paragraph" w:styleId="TM9">
    <w:name w:val="toc 9"/>
    <w:basedOn w:val="Normal"/>
    <w:next w:val="Normal"/>
    <w:autoRedefine/>
    <w:uiPriority w:val="39"/>
    <w:unhideWhenUsed/>
    <w:rsid w:val="004F5E1E"/>
    <w:pPr>
      <w:ind w:left="1760"/>
    </w:pPr>
    <w:rPr>
      <w:rFonts w:asciiTheme="minorHAnsi" w:hAnsiTheme="minorHAnsi"/>
      <w:sz w:val="20"/>
      <w:szCs w:val="20"/>
    </w:rPr>
  </w:style>
  <w:style w:type="character" w:styleId="Lienhypertexte">
    <w:name w:val="Hyperlink"/>
    <w:basedOn w:val="Policepardfaut"/>
    <w:uiPriority w:val="99"/>
    <w:unhideWhenUsed/>
    <w:rsid w:val="004F5E1E"/>
    <w:rPr>
      <w:color w:val="0563C1" w:themeColor="hyperlink"/>
      <w:u w:val="single"/>
    </w:rPr>
  </w:style>
  <w:style w:type="paragraph" w:styleId="Textebrut">
    <w:name w:val="Plain Text"/>
    <w:basedOn w:val="Normal"/>
    <w:link w:val="TextebrutCar"/>
    <w:uiPriority w:val="99"/>
    <w:unhideWhenUsed/>
    <w:rsid w:val="004F5E1E"/>
    <w:rPr>
      <w:rFonts w:ascii="Calibri" w:eastAsiaTheme="minorHAnsi" w:hAnsi="Calibri" w:cstheme="minorBidi"/>
      <w:szCs w:val="21"/>
      <w:lang w:eastAsia="en-US"/>
    </w:rPr>
  </w:style>
  <w:style w:type="character" w:customStyle="1" w:styleId="TextebrutCar">
    <w:name w:val="Texte brut Car"/>
    <w:basedOn w:val="Policepardfaut"/>
    <w:link w:val="Textebrut"/>
    <w:uiPriority w:val="99"/>
    <w:rsid w:val="004F5E1E"/>
    <w:rPr>
      <w:rFonts w:ascii="Calibri" w:hAnsi="Calibri"/>
      <w:sz w:val="22"/>
      <w:szCs w:val="21"/>
    </w:rPr>
  </w:style>
  <w:style w:type="paragraph" w:customStyle="1" w:styleId="Default">
    <w:name w:val="Default"/>
    <w:rsid w:val="004F5E1E"/>
    <w:pPr>
      <w:autoSpaceDE w:val="0"/>
      <w:autoSpaceDN w:val="0"/>
      <w:adjustRightInd w:val="0"/>
    </w:pPr>
    <w:rPr>
      <w:rFonts w:ascii="Arial" w:hAnsi="Arial" w:cs="Arial"/>
      <w:color w:val="000000"/>
    </w:rPr>
  </w:style>
  <w:style w:type="character" w:styleId="Numrodepage">
    <w:name w:val="page number"/>
    <w:basedOn w:val="Policepardfaut"/>
    <w:uiPriority w:val="99"/>
    <w:semiHidden/>
    <w:unhideWhenUsed/>
    <w:rsid w:val="00F55BAD"/>
  </w:style>
  <w:style w:type="paragraph" w:styleId="Rvision">
    <w:name w:val="Revision"/>
    <w:hidden/>
    <w:uiPriority w:val="99"/>
    <w:semiHidden/>
    <w:rsid w:val="00277A0B"/>
    <w:rPr>
      <w:rFonts w:ascii="Arial" w:eastAsia="Arial" w:hAnsi="Arial" w:cs="Arial"/>
      <w:sz w:val="22"/>
      <w:szCs w:val="22"/>
      <w:lang w:eastAsia="fr-FR" w:bidi="fr-FR"/>
    </w:rPr>
  </w:style>
  <w:style w:type="paragraph" w:styleId="En-ttedetabledesmatires">
    <w:name w:val="TOC Heading"/>
    <w:basedOn w:val="Titre1"/>
    <w:next w:val="Normal"/>
    <w:uiPriority w:val="39"/>
    <w:unhideWhenUsed/>
    <w:qFormat/>
    <w:rsid w:val="00727083"/>
    <w:pPr>
      <w:keepLines/>
      <w:numPr>
        <w:numId w:val="0"/>
      </w:numPr>
      <w:spacing w:before="480" w:line="276" w:lineRule="auto"/>
      <w:jc w:val="left"/>
      <w:outlineLvl w:val="9"/>
    </w:pPr>
    <w:rPr>
      <w:rFonts w:asciiTheme="majorHAnsi" w:eastAsiaTheme="majorEastAsia" w:hAnsiTheme="majorHAnsi" w:cstheme="majorBidi"/>
      <w:color w:val="2F5496" w:themeColor="accent1" w:themeShade="BF"/>
      <w:sz w:val="28"/>
      <w:szCs w:val="28"/>
    </w:rPr>
  </w:style>
  <w:style w:type="paragraph" w:customStyle="1" w:styleId="TABNIVEAU1">
    <w:name w:val="TAB NIVEAU 1"/>
    <w:basedOn w:val="Normal"/>
    <w:rsid w:val="005B458B"/>
    <w:pPr>
      <w:numPr>
        <w:numId w:val="12"/>
      </w:numPr>
      <w:jc w:val="both"/>
    </w:pPr>
    <w:rPr>
      <w:rFonts w:ascii="Verdana" w:hAnsi="Verdana"/>
      <w:spacing w:val="-6"/>
      <w:sz w:val="18"/>
      <w:szCs w:val="20"/>
    </w:rPr>
  </w:style>
  <w:style w:type="paragraph" w:customStyle="1" w:styleId="Titre2-consult">
    <w:name w:val="Titre 2 - consult"/>
    <w:basedOn w:val="Normal"/>
    <w:rsid w:val="005B458B"/>
    <w:pPr>
      <w:numPr>
        <w:numId w:val="13"/>
      </w:numPr>
      <w:tabs>
        <w:tab w:val="left" w:pos="540"/>
        <w:tab w:val="left" w:pos="1260"/>
        <w:tab w:val="left" w:pos="9000"/>
      </w:tabs>
      <w:overflowPunct w:val="0"/>
      <w:adjustRightInd w:val="0"/>
      <w:spacing w:before="120"/>
      <w:jc w:val="both"/>
      <w:textAlignment w:val="baseline"/>
    </w:pPr>
    <w:rPr>
      <w:b/>
      <w:color w:val="DE6422"/>
      <w:szCs w:val="20"/>
    </w:rPr>
  </w:style>
  <w:style w:type="table" w:styleId="Grilledutableau">
    <w:name w:val="Table Grid"/>
    <w:basedOn w:val="TableauNormal"/>
    <w:uiPriority w:val="39"/>
    <w:rsid w:val="00CC6F58"/>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0F1C49"/>
    <w:rPr>
      <w:color w:val="954F72" w:themeColor="followedHyperlink"/>
      <w:u w:val="single"/>
    </w:rPr>
  </w:style>
  <w:style w:type="paragraph" w:styleId="NormalWeb">
    <w:name w:val="Normal (Web)"/>
    <w:basedOn w:val="Normal"/>
    <w:uiPriority w:val="99"/>
    <w:semiHidden/>
    <w:unhideWhenUsed/>
    <w:rsid w:val="008F6DCD"/>
    <w:pPr>
      <w:spacing w:before="100" w:beforeAutospacing="1" w:after="100" w:afterAutospacing="1"/>
    </w:pPr>
  </w:style>
  <w:style w:type="character" w:styleId="Mentionnonrsolue">
    <w:name w:val="Unresolved Mention"/>
    <w:basedOn w:val="Policepardfaut"/>
    <w:uiPriority w:val="99"/>
    <w:semiHidden/>
    <w:unhideWhenUsed/>
    <w:rsid w:val="00EC40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513316">
      <w:bodyDiv w:val="1"/>
      <w:marLeft w:val="0"/>
      <w:marRight w:val="0"/>
      <w:marTop w:val="0"/>
      <w:marBottom w:val="0"/>
      <w:divBdr>
        <w:top w:val="none" w:sz="0" w:space="0" w:color="auto"/>
        <w:left w:val="none" w:sz="0" w:space="0" w:color="auto"/>
        <w:bottom w:val="none" w:sz="0" w:space="0" w:color="auto"/>
        <w:right w:val="none" w:sz="0" w:space="0" w:color="auto"/>
      </w:divBdr>
    </w:div>
    <w:div w:id="437913711">
      <w:bodyDiv w:val="1"/>
      <w:marLeft w:val="0"/>
      <w:marRight w:val="0"/>
      <w:marTop w:val="0"/>
      <w:marBottom w:val="0"/>
      <w:divBdr>
        <w:top w:val="none" w:sz="0" w:space="0" w:color="auto"/>
        <w:left w:val="none" w:sz="0" w:space="0" w:color="auto"/>
        <w:bottom w:val="none" w:sz="0" w:space="0" w:color="auto"/>
        <w:right w:val="none" w:sz="0" w:space="0" w:color="auto"/>
      </w:divBdr>
      <w:divsChild>
        <w:div w:id="54472382">
          <w:marLeft w:val="0"/>
          <w:marRight w:val="0"/>
          <w:marTop w:val="0"/>
          <w:marBottom w:val="0"/>
          <w:divBdr>
            <w:top w:val="none" w:sz="0" w:space="0" w:color="auto"/>
            <w:left w:val="none" w:sz="0" w:space="0" w:color="auto"/>
            <w:bottom w:val="none" w:sz="0" w:space="0" w:color="auto"/>
            <w:right w:val="none" w:sz="0" w:space="0" w:color="auto"/>
          </w:divBdr>
        </w:div>
        <w:div w:id="1579830882">
          <w:marLeft w:val="0"/>
          <w:marRight w:val="0"/>
          <w:marTop w:val="0"/>
          <w:marBottom w:val="0"/>
          <w:divBdr>
            <w:top w:val="none" w:sz="0" w:space="0" w:color="auto"/>
            <w:left w:val="none" w:sz="0" w:space="0" w:color="auto"/>
            <w:bottom w:val="none" w:sz="0" w:space="0" w:color="auto"/>
            <w:right w:val="none" w:sz="0" w:space="0" w:color="auto"/>
          </w:divBdr>
        </w:div>
      </w:divsChild>
    </w:div>
    <w:div w:id="624194154">
      <w:bodyDiv w:val="1"/>
      <w:marLeft w:val="0"/>
      <w:marRight w:val="0"/>
      <w:marTop w:val="0"/>
      <w:marBottom w:val="0"/>
      <w:divBdr>
        <w:top w:val="none" w:sz="0" w:space="0" w:color="auto"/>
        <w:left w:val="none" w:sz="0" w:space="0" w:color="auto"/>
        <w:bottom w:val="none" w:sz="0" w:space="0" w:color="auto"/>
        <w:right w:val="none" w:sz="0" w:space="0" w:color="auto"/>
      </w:divBdr>
    </w:div>
    <w:div w:id="1370640251">
      <w:bodyDiv w:val="1"/>
      <w:marLeft w:val="0"/>
      <w:marRight w:val="0"/>
      <w:marTop w:val="0"/>
      <w:marBottom w:val="0"/>
      <w:divBdr>
        <w:top w:val="none" w:sz="0" w:space="0" w:color="auto"/>
        <w:left w:val="none" w:sz="0" w:space="0" w:color="auto"/>
        <w:bottom w:val="none" w:sz="0" w:space="0" w:color="auto"/>
        <w:right w:val="none" w:sz="0" w:space="0" w:color="auto"/>
      </w:divBdr>
    </w:div>
    <w:div w:id="151364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conomie.gouv.fr/daj/formulaires-declaration-candida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cpp/utilisateur?execution=e1s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anru.fr/index.php/fre/Espace-presse/Communiques-Dossiers-de-presse/Nicolas-Grivel-devient-Directeur-General-de-l-AN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6456B-54B3-48C6-82E0-C691C4945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22</Pages>
  <Words>8940</Words>
  <Characters>49172</Characters>
  <Application>Microsoft Office Word</Application>
  <DocSecurity>0</DocSecurity>
  <Lines>409</Lines>
  <Paragraphs>115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lucie.fierdehaichemaheas@pragma9.fr</dc:creator>
  <cp:keywords/>
  <dc:description/>
  <cp:lastModifiedBy>Shenbagame Ramakichenin</cp:lastModifiedBy>
  <cp:revision>4</cp:revision>
  <cp:lastPrinted>2026-01-06T17:11:00Z</cp:lastPrinted>
  <dcterms:created xsi:type="dcterms:W3CDTF">2026-01-09T13:46:00Z</dcterms:created>
  <dcterms:modified xsi:type="dcterms:W3CDTF">2026-01-12T12:54:00Z</dcterms:modified>
</cp:coreProperties>
</file>